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D5243FF" w14:textId="77777777" w:rsidR="00C92D68" w:rsidRDefault="00A26D91">
      <w:pPr>
        <w:jc w:val="right"/>
        <w:rPr>
          <w:rFonts w:ascii="Arial" w:eastAsia="Arial" w:hAnsi="Arial" w:cs="Arial"/>
          <w:b/>
          <w:sz w:val="18"/>
          <w:szCs w:val="18"/>
        </w:rPr>
      </w:pPr>
      <w:r>
        <w:rPr>
          <w:rFonts w:ascii="Arial" w:eastAsia="Arial" w:hAnsi="Arial" w:cs="Arial"/>
          <w:b/>
          <w:sz w:val="18"/>
          <w:szCs w:val="18"/>
        </w:rPr>
        <w:t>Communiqué de presse</w:t>
      </w:r>
    </w:p>
    <w:p w14:paraId="08078E5E" w14:textId="2E4C96E8" w:rsidR="00C92D68" w:rsidRDefault="00A26D91">
      <w:pPr>
        <w:jc w:val="right"/>
        <w:rPr>
          <w:rFonts w:ascii="Arial" w:eastAsia="Arial" w:hAnsi="Arial" w:cs="Arial"/>
          <w:sz w:val="18"/>
          <w:szCs w:val="18"/>
        </w:rPr>
      </w:pPr>
      <w:r>
        <w:rPr>
          <w:rFonts w:ascii="Arial" w:eastAsia="Arial" w:hAnsi="Arial" w:cs="Arial"/>
          <w:sz w:val="18"/>
          <w:szCs w:val="18"/>
        </w:rPr>
        <w:t>Toulouse, le</w:t>
      </w:r>
      <w:r w:rsidR="00264C0A">
        <w:rPr>
          <w:rFonts w:ascii="Arial" w:eastAsia="Arial" w:hAnsi="Arial" w:cs="Arial"/>
          <w:sz w:val="18"/>
          <w:szCs w:val="18"/>
        </w:rPr>
        <w:t xml:space="preserve"> 1</w:t>
      </w:r>
      <w:r w:rsidR="00250797">
        <w:rPr>
          <w:rFonts w:ascii="Arial" w:eastAsia="Arial" w:hAnsi="Arial" w:cs="Arial"/>
          <w:sz w:val="18"/>
          <w:szCs w:val="18"/>
        </w:rPr>
        <w:t>2</w:t>
      </w:r>
      <w:r>
        <w:rPr>
          <w:rFonts w:ascii="Arial" w:eastAsia="Arial" w:hAnsi="Arial" w:cs="Arial"/>
          <w:sz w:val="18"/>
          <w:szCs w:val="18"/>
        </w:rPr>
        <w:t xml:space="preserve"> décembre 2024</w:t>
      </w:r>
    </w:p>
    <w:p w14:paraId="24ED6206" w14:textId="77777777" w:rsidR="00C92D68" w:rsidRDefault="00C92D68">
      <w:pPr>
        <w:jc w:val="both"/>
        <w:rPr>
          <w:rFonts w:ascii="Arial" w:eastAsia="Arial" w:hAnsi="Arial" w:cs="Arial"/>
          <w:b/>
          <w:color w:val="E63228"/>
          <w:sz w:val="10"/>
          <w:szCs w:val="10"/>
        </w:rPr>
      </w:pPr>
    </w:p>
    <w:p w14:paraId="41D64AA9" w14:textId="77777777" w:rsidR="00C92D68" w:rsidRDefault="00C92D68">
      <w:pPr>
        <w:jc w:val="both"/>
        <w:rPr>
          <w:rFonts w:ascii="Arial" w:eastAsia="Arial" w:hAnsi="Arial" w:cs="Arial"/>
          <w:b/>
          <w:color w:val="E63228"/>
          <w:sz w:val="22"/>
          <w:szCs w:val="22"/>
        </w:rPr>
      </w:pPr>
    </w:p>
    <w:p w14:paraId="54FAFE00" w14:textId="058B23C8" w:rsidR="00C92D68" w:rsidRPr="00E363B1" w:rsidRDefault="00075FB7">
      <w:pPr>
        <w:rPr>
          <w:rFonts w:ascii="Arial" w:eastAsia="Arial" w:hAnsi="Arial" w:cs="Arial"/>
          <w:b/>
          <w:color w:val="E63228"/>
          <w:sz w:val="22"/>
          <w:szCs w:val="22"/>
        </w:rPr>
      </w:pPr>
      <w:r>
        <w:rPr>
          <w:rFonts w:ascii="Arial" w:eastAsia="Arial" w:hAnsi="Arial" w:cs="Arial"/>
          <w:b/>
          <w:color w:val="E63228"/>
          <w:sz w:val="22"/>
          <w:szCs w:val="22"/>
        </w:rPr>
        <w:t>JEUDI 12</w:t>
      </w:r>
      <w:r w:rsidR="00A26D91" w:rsidRPr="00E363B1">
        <w:rPr>
          <w:rFonts w:ascii="Arial" w:eastAsia="Arial" w:hAnsi="Arial" w:cs="Arial"/>
          <w:b/>
          <w:color w:val="E63228"/>
          <w:sz w:val="22"/>
          <w:szCs w:val="22"/>
        </w:rPr>
        <w:t xml:space="preserve"> DÉCEMBRE 2024</w:t>
      </w:r>
    </w:p>
    <w:p w14:paraId="293CA6A9" w14:textId="57B0780D" w:rsidR="00E5461C" w:rsidRDefault="00F21F26">
      <w:pPr>
        <w:spacing w:before="240" w:after="240"/>
        <w:jc w:val="both"/>
        <w:rPr>
          <w:rFonts w:ascii="Arial" w:eastAsia="Arial" w:hAnsi="Arial" w:cs="Arial"/>
          <w:b/>
          <w:color w:val="3A677B"/>
          <w:sz w:val="32"/>
          <w:szCs w:val="32"/>
        </w:rPr>
      </w:pPr>
      <w:r w:rsidRPr="00E363B1">
        <w:rPr>
          <w:rFonts w:ascii="Arial" w:eastAsia="Arial" w:hAnsi="Arial" w:cs="Arial"/>
          <w:b/>
          <w:color w:val="3A677B"/>
          <w:sz w:val="32"/>
          <w:szCs w:val="32"/>
        </w:rPr>
        <w:t>Projet</w:t>
      </w:r>
      <w:r w:rsidR="00705D82" w:rsidRPr="00E363B1">
        <w:rPr>
          <w:rFonts w:ascii="Arial" w:eastAsia="Arial" w:hAnsi="Arial" w:cs="Arial"/>
          <w:b/>
          <w:color w:val="3A677B"/>
          <w:sz w:val="32"/>
          <w:szCs w:val="32"/>
        </w:rPr>
        <w:t xml:space="preserve"> </w:t>
      </w:r>
      <w:r w:rsidR="0060434F">
        <w:rPr>
          <w:rFonts w:ascii="Arial" w:eastAsia="Arial" w:hAnsi="Arial" w:cs="Arial"/>
          <w:b/>
          <w:color w:val="3A677B"/>
          <w:sz w:val="32"/>
          <w:szCs w:val="32"/>
        </w:rPr>
        <w:t xml:space="preserve">éducatif </w:t>
      </w:r>
      <w:r w:rsidR="00705D82" w:rsidRPr="00E363B1">
        <w:rPr>
          <w:rFonts w:ascii="Arial" w:eastAsia="Arial" w:hAnsi="Arial" w:cs="Arial"/>
          <w:b/>
          <w:color w:val="3A677B"/>
          <w:sz w:val="32"/>
          <w:szCs w:val="32"/>
        </w:rPr>
        <w:t>de reconstruction d</w:t>
      </w:r>
      <w:r w:rsidR="0060434F">
        <w:rPr>
          <w:rFonts w:ascii="Arial" w:eastAsia="Arial" w:hAnsi="Arial" w:cs="Arial"/>
          <w:b/>
          <w:color w:val="3A677B"/>
          <w:sz w:val="32"/>
          <w:szCs w:val="32"/>
        </w:rPr>
        <w:t>e l’avion légendaire</w:t>
      </w:r>
      <w:r w:rsidRPr="00E363B1">
        <w:rPr>
          <w:rFonts w:ascii="Arial" w:eastAsia="Arial" w:hAnsi="Arial" w:cs="Arial"/>
          <w:b/>
          <w:color w:val="3A677B"/>
          <w:sz w:val="32"/>
          <w:szCs w:val="32"/>
        </w:rPr>
        <w:t xml:space="preserve"> </w:t>
      </w:r>
      <w:proofErr w:type="spellStart"/>
      <w:r w:rsidRPr="00E363B1">
        <w:rPr>
          <w:rFonts w:ascii="Arial" w:eastAsia="Arial" w:hAnsi="Arial" w:cs="Arial"/>
          <w:b/>
          <w:color w:val="3A677B"/>
          <w:sz w:val="32"/>
          <w:szCs w:val="32"/>
        </w:rPr>
        <w:t>Laté</w:t>
      </w:r>
      <w:proofErr w:type="spellEnd"/>
      <w:r w:rsidRPr="00E363B1">
        <w:rPr>
          <w:rFonts w:ascii="Arial" w:eastAsia="Arial" w:hAnsi="Arial" w:cs="Arial"/>
          <w:b/>
          <w:color w:val="3A677B"/>
          <w:sz w:val="32"/>
          <w:szCs w:val="32"/>
        </w:rPr>
        <w:t xml:space="preserve"> 28 : </w:t>
      </w:r>
      <w:r w:rsidR="00A26D91" w:rsidRPr="00E363B1">
        <w:rPr>
          <w:rFonts w:ascii="Arial" w:eastAsia="Arial" w:hAnsi="Arial" w:cs="Arial"/>
          <w:b/>
          <w:color w:val="3A677B"/>
          <w:sz w:val="32"/>
          <w:szCs w:val="32"/>
        </w:rPr>
        <w:t xml:space="preserve">Retour sur la présentation </w:t>
      </w:r>
      <w:r w:rsidRPr="00E363B1">
        <w:rPr>
          <w:rFonts w:ascii="Arial" w:eastAsia="Arial" w:hAnsi="Arial" w:cs="Arial"/>
          <w:b/>
          <w:color w:val="3A677B"/>
          <w:sz w:val="32"/>
          <w:szCs w:val="32"/>
        </w:rPr>
        <w:t>d</w:t>
      </w:r>
      <w:r w:rsidR="00A26D91" w:rsidRPr="00E363B1">
        <w:rPr>
          <w:rFonts w:ascii="Arial" w:eastAsia="Arial" w:hAnsi="Arial" w:cs="Arial"/>
          <w:b/>
          <w:color w:val="3A677B"/>
          <w:sz w:val="32"/>
          <w:szCs w:val="32"/>
        </w:rPr>
        <w:t xml:space="preserve">es </w:t>
      </w:r>
      <w:r w:rsidR="00F21A9B" w:rsidRPr="00E363B1">
        <w:rPr>
          <w:rFonts w:ascii="Arial" w:eastAsia="Arial" w:hAnsi="Arial" w:cs="Arial"/>
          <w:b/>
          <w:color w:val="3A677B"/>
          <w:sz w:val="32"/>
          <w:szCs w:val="32"/>
        </w:rPr>
        <w:t>élèves et étudiant</w:t>
      </w:r>
      <w:r w:rsidR="00A26D91" w:rsidRPr="00E363B1">
        <w:rPr>
          <w:rFonts w:ascii="Arial" w:eastAsia="Arial" w:hAnsi="Arial" w:cs="Arial"/>
          <w:b/>
          <w:color w:val="3A677B"/>
          <w:sz w:val="32"/>
          <w:szCs w:val="32"/>
        </w:rPr>
        <w:t>s de l’académie de Toulouse</w:t>
      </w:r>
    </w:p>
    <w:p w14:paraId="0E6E982D" w14:textId="51348202" w:rsidR="00A43101" w:rsidRPr="00E363B1" w:rsidRDefault="00856222">
      <w:pPr>
        <w:spacing w:before="240" w:after="240"/>
        <w:jc w:val="both"/>
        <w:rPr>
          <w:rFonts w:ascii="Arial" w:eastAsia="Arial" w:hAnsi="Arial" w:cs="Arial"/>
          <w:b/>
          <w:color w:val="3A677B"/>
          <w:sz w:val="32"/>
          <w:szCs w:val="32"/>
        </w:rPr>
      </w:pPr>
      <w:r>
        <w:rPr>
          <w:rFonts w:ascii="Arial" w:eastAsia="Arial" w:hAnsi="Arial" w:cs="Arial"/>
          <w:noProof/>
          <w:sz w:val="21"/>
          <w:szCs w:val="21"/>
        </w:rPr>
        <mc:AlternateContent>
          <mc:Choice Requires="wps">
            <w:drawing>
              <wp:anchor distT="0" distB="0" distL="114300" distR="114300" simplePos="0" relativeHeight="251663360" behindDoc="0" locked="0" layoutInCell="1" allowOverlap="1" wp14:anchorId="0E44F762" wp14:editId="0511D112">
                <wp:simplePos x="0" y="0"/>
                <wp:positionH relativeFrom="column">
                  <wp:posOffset>4643120</wp:posOffset>
                </wp:positionH>
                <wp:positionV relativeFrom="paragraph">
                  <wp:posOffset>4215130</wp:posOffset>
                </wp:positionV>
                <wp:extent cx="1714500" cy="190500"/>
                <wp:effectExtent l="0" t="0" r="0" b="0"/>
                <wp:wrapNone/>
                <wp:docPr id="737908795" name="Zone de texte 3"/>
                <wp:cNvGraphicFramePr/>
                <a:graphic xmlns:a="http://schemas.openxmlformats.org/drawingml/2006/main">
                  <a:graphicData uri="http://schemas.microsoft.com/office/word/2010/wordprocessingShape">
                    <wps:wsp>
                      <wps:cNvSpPr txBox="1"/>
                      <wps:spPr>
                        <a:xfrm>
                          <a:off x="0" y="0"/>
                          <a:ext cx="1714500" cy="190500"/>
                        </a:xfrm>
                        <a:prstGeom prst="rect">
                          <a:avLst/>
                        </a:prstGeom>
                        <a:solidFill>
                          <a:schemeClr val="lt1"/>
                        </a:solidFill>
                        <a:ln w="6350">
                          <a:noFill/>
                        </a:ln>
                      </wps:spPr>
                      <wps:txbx>
                        <w:txbxContent>
                          <w:p w14:paraId="24DBACB3" w14:textId="77777777" w:rsidR="00454B50" w:rsidRPr="00454B50" w:rsidRDefault="00454B50" w:rsidP="00856222">
                            <w:pPr>
                              <w:pBdr>
                                <w:top w:val="nil"/>
                                <w:left w:val="nil"/>
                                <w:bottom w:val="nil"/>
                                <w:right w:val="nil"/>
                                <w:between w:val="nil"/>
                              </w:pBdr>
                              <w:spacing w:line="276" w:lineRule="auto"/>
                              <w:jc w:val="both"/>
                              <w:rPr>
                                <w:rFonts w:ascii="Arial" w:eastAsia="Arial" w:hAnsi="Arial" w:cs="Arial"/>
                                <w:i/>
                                <w:iCs/>
                                <w:sz w:val="12"/>
                                <w:szCs w:val="12"/>
                              </w:rPr>
                            </w:pPr>
                            <w:r w:rsidRPr="00454B50">
                              <w:rPr>
                                <w:rFonts w:ascii="Arial" w:eastAsia="Arial" w:hAnsi="Arial" w:cs="Arial"/>
                                <w:i/>
                                <w:iCs/>
                                <w:sz w:val="12"/>
                                <w:szCs w:val="12"/>
                              </w:rPr>
                              <w:t>Crédit photo : Pierre Carton – Cité de l’espace</w:t>
                            </w:r>
                          </w:p>
                          <w:p w14:paraId="6DD3A450" w14:textId="17AEB829" w:rsidR="00802EE2" w:rsidRDefault="00802EE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44F762" id="_x0000_t202" coordsize="21600,21600" o:spt="202" path="m,l,21600r21600,l21600,xe">
                <v:stroke joinstyle="miter"/>
                <v:path gradientshapeok="t" o:connecttype="rect"/>
              </v:shapetype>
              <v:shape id="Zone de texte 3" o:spid="_x0000_s1026" type="#_x0000_t202" style="position:absolute;left:0;text-align:left;margin-left:365.6pt;margin-top:331.9pt;width:13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" fillcolor="white [3201]" stroked="f" strokeweight=".5pt">
                <v:textbox>
                  <w:txbxContent>
                    <w:p w14:paraId="24DBACB3" w14:textId="77777777" w:rsidR="00454B50" w:rsidRPr="00454B50" w:rsidRDefault="00454B50" w:rsidP="00856222">
                      <w:pPr>
                        <w:pBdr>
                          <w:top w:val="nil"/>
                          <w:left w:val="nil"/>
                          <w:bottom w:val="nil"/>
                          <w:right w:val="nil"/>
                          <w:between w:val="nil"/>
                        </w:pBdr>
                        <w:spacing w:line="276" w:lineRule="auto"/>
                        <w:jc w:val="both"/>
                        <w:rPr>
                          <w:rFonts w:ascii="Arial" w:eastAsia="Arial" w:hAnsi="Arial" w:cs="Arial"/>
                          <w:i/>
                          <w:iCs/>
                          <w:sz w:val="12"/>
                          <w:szCs w:val="12"/>
                        </w:rPr>
                      </w:pPr>
                      <w:r w:rsidRPr="00454B50">
                        <w:rPr>
                          <w:rFonts w:ascii="Arial" w:eastAsia="Arial" w:hAnsi="Arial" w:cs="Arial"/>
                          <w:i/>
                          <w:iCs/>
                          <w:sz w:val="12"/>
                          <w:szCs w:val="12"/>
                        </w:rPr>
                        <w:t>Crédit photo : Pierre Carton – Cité de l’espace</w:t>
                      </w:r>
                    </w:p>
                    <w:p w14:paraId="6DD3A450" w14:textId="17AEB829" w:rsidR="00802EE2" w:rsidRDefault="00802EE2"/>
                  </w:txbxContent>
                </v:textbox>
              </v:shape>
            </w:pict>
          </mc:Fallback>
        </mc:AlternateContent>
      </w:r>
      <w:r w:rsidR="00906C9F">
        <w:rPr>
          <w:rFonts w:ascii="Arial" w:eastAsia="Arial" w:hAnsi="Arial" w:cs="Arial"/>
          <w:b/>
          <w:noProof/>
          <w:color w:val="3A677B"/>
          <w:sz w:val="32"/>
          <w:szCs w:val="32"/>
        </w:rPr>
        <w:drawing>
          <wp:inline distT="0" distB="0" distL="0" distR="0" wp14:anchorId="38D0FC2C" wp14:editId="1C86E868">
            <wp:extent cx="6276975" cy="4184650"/>
            <wp:effectExtent l="0" t="0" r="9525" b="6350"/>
            <wp:docPr id="109458387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76975" cy="4184650"/>
                    </a:xfrm>
                    <a:prstGeom prst="rect">
                      <a:avLst/>
                    </a:prstGeom>
                    <a:noFill/>
                    <a:ln>
                      <a:noFill/>
                    </a:ln>
                  </pic:spPr>
                </pic:pic>
              </a:graphicData>
            </a:graphic>
          </wp:inline>
        </w:drawing>
      </w:r>
    </w:p>
    <w:p w14:paraId="7D7B0C63" w14:textId="7A56F2F8" w:rsidR="0032500B" w:rsidRDefault="0032500B">
      <w:pPr>
        <w:spacing w:before="240" w:after="240"/>
        <w:jc w:val="both"/>
        <w:rPr>
          <w:rFonts w:ascii="Arial" w:eastAsia="Arial" w:hAnsi="Arial" w:cs="Arial"/>
          <w:b/>
          <w:sz w:val="21"/>
          <w:szCs w:val="21"/>
        </w:rPr>
      </w:pPr>
    </w:p>
    <w:p w14:paraId="5FB3AC21" w14:textId="3F483C0D" w:rsidR="00C92D68" w:rsidRPr="00E363B1" w:rsidRDefault="00A26D91">
      <w:pPr>
        <w:spacing w:before="240" w:after="240"/>
        <w:jc w:val="both"/>
        <w:rPr>
          <w:rFonts w:ascii="Arial" w:eastAsia="Arial" w:hAnsi="Arial" w:cs="Arial"/>
          <w:b/>
          <w:sz w:val="21"/>
          <w:szCs w:val="21"/>
        </w:rPr>
      </w:pPr>
      <w:r w:rsidRPr="00E363B1">
        <w:rPr>
          <w:rFonts w:ascii="Arial" w:eastAsia="Arial" w:hAnsi="Arial" w:cs="Arial"/>
          <w:b/>
          <w:sz w:val="21"/>
          <w:szCs w:val="21"/>
        </w:rPr>
        <w:t xml:space="preserve">Le 11 décembre, </w:t>
      </w:r>
      <w:r w:rsidR="00DC2D72" w:rsidRPr="00E363B1">
        <w:rPr>
          <w:rFonts w:ascii="Arial" w:eastAsia="Arial" w:hAnsi="Arial" w:cs="Arial"/>
          <w:b/>
          <w:sz w:val="21"/>
          <w:szCs w:val="21"/>
        </w:rPr>
        <w:t>plus de</w:t>
      </w:r>
      <w:r w:rsidRPr="00E363B1">
        <w:rPr>
          <w:rFonts w:ascii="Arial" w:eastAsia="Arial" w:hAnsi="Arial" w:cs="Arial"/>
          <w:b/>
          <w:sz w:val="21"/>
          <w:szCs w:val="21"/>
        </w:rPr>
        <w:t xml:space="preserve"> </w:t>
      </w:r>
      <w:r w:rsidR="00F21F26" w:rsidRPr="00E363B1">
        <w:rPr>
          <w:rFonts w:ascii="Arial" w:eastAsia="Arial" w:hAnsi="Arial" w:cs="Arial"/>
          <w:b/>
          <w:sz w:val="21"/>
          <w:szCs w:val="21"/>
        </w:rPr>
        <w:t xml:space="preserve">100 </w:t>
      </w:r>
      <w:r w:rsidRPr="00E363B1">
        <w:rPr>
          <w:rFonts w:ascii="Arial" w:eastAsia="Arial" w:hAnsi="Arial" w:cs="Arial"/>
          <w:b/>
          <w:sz w:val="21"/>
          <w:szCs w:val="21"/>
        </w:rPr>
        <w:t xml:space="preserve">élèves </w:t>
      </w:r>
      <w:r w:rsidR="00F21F26" w:rsidRPr="00E363B1">
        <w:rPr>
          <w:rFonts w:ascii="Arial" w:eastAsia="Arial" w:hAnsi="Arial" w:cs="Arial"/>
          <w:b/>
          <w:sz w:val="21"/>
          <w:szCs w:val="21"/>
        </w:rPr>
        <w:t xml:space="preserve">accompagnés de leurs professeurs </w:t>
      </w:r>
      <w:r w:rsidRPr="00E363B1">
        <w:rPr>
          <w:rFonts w:ascii="Arial" w:eastAsia="Arial" w:hAnsi="Arial" w:cs="Arial"/>
          <w:b/>
          <w:sz w:val="21"/>
          <w:szCs w:val="21"/>
        </w:rPr>
        <w:t>de</w:t>
      </w:r>
      <w:r w:rsidR="00DC2D72" w:rsidRPr="00E363B1">
        <w:rPr>
          <w:rFonts w:ascii="Arial" w:eastAsia="Arial" w:hAnsi="Arial" w:cs="Arial"/>
          <w:b/>
          <w:sz w:val="21"/>
          <w:szCs w:val="21"/>
        </w:rPr>
        <w:t>s</w:t>
      </w:r>
      <w:r w:rsidRPr="00E363B1">
        <w:rPr>
          <w:rFonts w:ascii="Arial" w:eastAsia="Arial" w:hAnsi="Arial" w:cs="Arial"/>
          <w:b/>
          <w:sz w:val="21"/>
          <w:szCs w:val="21"/>
        </w:rPr>
        <w:t xml:space="preserve"> </w:t>
      </w:r>
      <w:r w:rsidR="00F21A9B" w:rsidRPr="00E363B1">
        <w:rPr>
          <w:rFonts w:ascii="Arial" w:eastAsia="Arial" w:hAnsi="Arial" w:cs="Arial"/>
          <w:b/>
          <w:sz w:val="21"/>
          <w:szCs w:val="21"/>
        </w:rPr>
        <w:t>1</w:t>
      </w:r>
      <w:r w:rsidR="00705D82" w:rsidRPr="00E363B1">
        <w:rPr>
          <w:rFonts w:ascii="Arial" w:eastAsia="Arial" w:hAnsi="Arial" w:cs="Arial"/>
          <w:b/>
          <w:sz w:val="21"/>
          <w:szCs w:val="21"/>
        </w:rPr>
        <w:t>3</w:t>
      </w:r>
      <w:r w:rsidRPr="00E363B1">
        <w:rPr>
          <w:rFonts w:ascii="Arial" w:eastAsia="Arial" w:hAnsi="Arial" w:cs="Arial"/>
          <w:b/>
          <w:sz w:val="21"/>
          <w:szCs w:val="21"/>
        </w:rPr>
        <w:t xml:space="preserve"> </w:t>
      </w:r>
      <w:r w:rsidR="00F21A9B" w:rsidRPr="00E363B1">
        <w:rPr>
          <w:rFonts w:ascii="Arial" w:eastAsia="Arial" w:hAnsi="Arial" w:cs="Arial"/>
          <w:b/>
          <w:sz w:val="21"/>
          <w:szCs w:val="21"/>
        </w:rPr>
        <w:t>établissements d’enseignement professionnel</w:t>
      </w:r>
      <w:r w:rsidR="00705D82" w:rsidRPr="00E363B1">
        <w:rPr>
          <w:rFonts w:ascii="Arial" w:eastAsia="Arial" w:hAnsi="Arial" w:cs="Arial"/>
          <w:b/>
          <w:sz w:val="21"/>
          <w:szCs w:val="21"/>
        </w:rPr>
        <w:t xml:space="preserve"> et technologique (Bac Pro et</w:t>
      </w:r>
      <w:r w:rsidR="00F21A9B" w:rsidRPr="00E363B1">
        <w:rPr>
          <w:rFonts w:ascii="Arial" w:eastAsia="Arial" w:hAnsi="Arial" w:cs="Arial"/>
          <w:b/>
          <w:sz w:val="21"/>
          <w:szCs w:val="21"/>
        </w:rPr>
        <w:t xml:space="preserve"> BTS</w:t>
      </w:r>
      <w:r w:rsidR="00705D82" w:rsidRPr="00E363B1">
        <w:rPr>
          <w:rFonts w:ascii="Arial" w:eastAsia="Arial" w:hAnsi="Arial" w:cs="Arial"/>
          <w:b/>
          <w:sz w:val="21"/>
          <w:szCs w:val="21"/>
        </w:rPr>
        <w:t>) de l’académie de Toulouse</w:t>
      </w:r>
      <w:r w:rsidR="00F21A9B" w:rsidRPr="00E363B1">
        <w:rPr>
          <w:rFonts w:ascii="Arial" w:eastAsia="Arial" w:hAnsi="Arial" w:cs="Arial"/>
          <w:b/>
          <w:sz w:val="21"/>
          <w:szCs w:val="21"/>
        </w:rPr>
        <w:t xml:space="preserve"> et </w:t>
      </w:r>
      <w:r w:rsidR="00705D82" w:rsidRPr="00E363B1">
        <w:rPr>
          <w:rFonts w:ascii="Arial" w:eastAsia="Arial" w:hAnsi="Arial" w:cs="Arial"/>
          <w:b/>
          <w:sz w:val="21"/>
          <w:szCs w:val="21"/>
        </w:rPr>
        <w:t>l’</w:t>
      </w:r>
      <w:r w:rsidR="00F21A9B" w:rsidRPr="00E363B1">
        <w:rPr>
          <w:rFonts w:ascii="Arial" w:eastAsia="Arial" w:hAnsi="Arial" w:cs="Arial"/>
          <w:b/>
          <w:sz w:val="21"/>
          <w:szCs w:val="21"/>
        </w:rPr>
        <w:t xml:space="preserve">IUT </w:t>
      </w:r>
      <w:r w:rsidR="00705D82" w:rsidRPr="00E363B1">
        <w:rPr>
          <w:rFonts w:ascii="Arial" w:eastAsia="Arial" w:hAnsi="Arial" w:cs="Arial"/>
          <w:b/>
          <w:sz w:val="21"/>
          <w:szCs w:val="21"/>
        </w:rPr>
        <w:t>Génie Mécanique et Productique de l‘</w:t>
      </w:r>
      <w:r w:rsidR="00264C0A">
        <w:rPr>
          <w:rFonts w:ascii="Arial" w:eastAsia="Arial" w:hAnsi="Arial" w:cs="Arial"/>
          <w:b/>
          <w:sz w:val="21"/>
          <w:szCs w:val="21"/>
        </w:rPr>
        <w:t>U</w:t>
      </w:r>
      <w:r w:rsidR="00705D82" w:rsidRPr="00E363B1">
        <w:rPr>
          <w:rFonts w:ascii="Arial" w:eastAsia="Arial" w:hAnsi="Arial" w:cs="Arial"/>
          <w:b/>
          <w:sz w:val="21"/>
          <w:szCs w:val="21"/>
        </w:rPr>
        <w:t xml:space="preserve">niversité de Toulouse </w:t>
      </w:r>
      <w:r w:rsidR="00DC2D72" w:rsidRPr="00E363B1">
        <w:rPr>
          <w:rFonts w:ascii="Arial" w:eastAsia="Arial" w:hAnsi="Arial" w:cs="Arial"/>
          <w:b/>
          <w:sz w:val="21"/>
          <w:szCs w:val="21"/>
        </w:rPr>
        <w:t xml:space="preserve">(sur les </w:t>
      </w:r>
      <w:r w:rsidR="00F21A9B" w:rsidRPr="00E363B1">
        <w:rPr>
          <w:rFonts w:ascii="Arial" w:eastAsia="Arial" w:hAnsi="Arial" w:cs="Arial"/>
          <w:b/>
          <w:sz w:val="21"/>
          <w:szCs w:val="21"/>
        </w:rPr>
        <w:t>18</w:t>
      </w:r>
      <w:r w:rsidR="00DC2D72" w:rsidRPr="00E363B1">
        <w:rPr>
          <w:rFonts w:ascii="Arial" w:eastAsia="Arial" w:hAnsi="Arial" w:cs="Arial"/>
          <w:b/>
          <w:sz w:val="21"/>
          <w:szCs w:val="21"/>
        </w:rPr>
        <w:t xml:space="preserve"> impliqués à ce jour) </w:t>
      </w:r>
      <w:r w:rsidRPr="00E363B1">
        <w:rPr>
          <w:rFonts w:ascii="Arial" w:eastAsia="Arial" w:hAnsi="Arial" w:cs="Arial"/>
          <w:b/>
          <w:sz w:val="21"/>
          <w:szCs w:val="21"/>
        </w:rPr>
        <w:t xml:space="preserve">étaient à </w:t>
      </w:r>
      <w:r w:rsidR="00264C0A">
        <w:rPr>
          <w:rFonts w:ascii="Arial" w:eastAsia="Arial" w:hAnsi="Arial" w:cs="Arial"/>
          <w:b/>
          <w:sz w:val="21"/>
          <w:szCs w:val="21"/>
        </w:rPr>
        <w:t>L</w:t>
      </w:r>
      <w:r w:rsidRPr="00E363B1">
        <w:rPr>
          <w:rFonts w:ascii="Arial" w:eastAsia="Arial" w:hAnsi="Arial" w:cs="Arial"/>
          <w:b/>
          <w:sz w:val="21"/>
          <w:szCs w:val="21"/>
        </w:rPr>
        <w:t xml:space="preserve">’Envol des Pionniers pour présenter les avancées du projet de reconstruction du </w:t>
      </w:r>
      <w:proofErr w:type="spellStart"/>
      <w:r w:rsidRPr="00E363B1">
        <w:rPr>
          <w:rFonts w:ascii="Arial" w:eastAsia="Arial" w:hAnsi="Arial" w:cs="Arial"/>
          <w:b/>
          <w:sz w:val="21"/>
          <w:szCs w:val="21"/>
        </w:rPr>
        <w:t>Laté</w:t>
      </w:r>
      <w:proofErr w:type="spellEnd"/>
      <w:r w:rsidRPr="00E363B1">
        <w:rPr>
          <w:rFonts w:ascii="Arial" w:eastAsia="Arial" w:hAnsi="Arial" w:cs="Arial"/>
          <w:b/>
          <w:sz w:val="21"/>
          <w:szCs w:val="21"/>
        </w:rPr>
        <w:t xml:space="preserve"> 28, avion légendaire de l’histoire aéronautique toulousaine.</w:t>
      </w:r>
    </w:p>
    <w:p w14:paraId="0ADF5924" w14:textId="2261605F" w:rsidR="00C92D68" w:rsidRPr="00E363B1" w:rsidRDefault="0040240B">
      <w:pPr>
        <w:spacing w:before="240" w:after="240"/>
        <w:jc w:val="both"/>
        <w:rPr>
          <w:rFonts w:ascii="Arial" w:eastAsia="Arial" w:hAnsi="Arial" w:cs="Arial"/>
          <w:b/>
          <w:sz w:val="21"/>
          <w:szCs w:val="21"/>
        </w:rPr>
      </w:pPr>
      <w:r>
        <w:rPr>
          <w:rFonts w:ascii="Arial" w:eastAsia="Arial" w:hAnsi="Arial" w:cs="Arial"/>
          <w:b/>
          <w:noProof/>
          <w:sz w:val="21"/>
          <w:szCs w:val="21"/>
        </w:rPr>
        <w:lastRenderedPageBreak/>
        <w:drawing>
          <wp:anchor distT="0" distB="0" distL="114300" distR="114300" simplePos="0" relativeHeight="251662336" behindDoc="0" locked="0" layoutInCell="1" allowOverlap="1" wp14:anchorId="28EDAADD" wp14:editId="664C69E2">
            <wp:simplePos x="0" y="0"/>
            <wp:positionH relativeFrom="margin">
              <wp:posOffset>4187190</wp:posOffset>
            </wp:positionH>
            <wp:positionV relativeFrom="paragraph">
              <wp:posOffset>58420</wp:posOffset>
            </wp:positionV>
            <wp:extent cx="2171700" cy="2924175"/>
            <wp:effectExtent l="0" t="0" r="0" b="9525"/>
            <wp:wrapThrough wrapText="bothSides">
              <wp:wrapPolygon edited="0">
                <wp:start x="0" y="0"/>
                <wp:lineTo x="0" y="21530"/>
                <wp:lineTo x="21411" y="21530"/>
                <wp:lineTo x="21411" y="0"/>
                <wp:lineTo x="0" y="0"/>
              </wp:wrapPolygon>
            </wp:wrapThrough>
            <wp:docPr id="150463423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171700"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D91" w:rsidRPr="00E363B1">
        <w:rPr>
          <w:rFonts w:ascii="Arial" w:eastAsia="Arial" w:hAnsi="Arial" w:cs="Arial"/>
          <w:b/>
          <w:sz w:val="21"/>
          <w:szCs w:val="21"/>
        </w:rPr>
        <w:t xml:space="preserve">L’événement, qui s’est tenu en présence de Mostafa </w:t>
      </w:r>
      <w:proofErr w:type="spellStart"/>
      <w:r w:rsidR="00A26D91" w:rsidRPr="00E363B1">
        <w:rPr>
          <w:rFonts w:ascii="Arial" w:eastAsia="Arial" w:hAnsi="Arial" w:cs="Arial"/>
          <w:b/>
          <w:sz w:val="21"/>
          <w:szCs w:val="21"/>
        </w:rPr>
        <w:t>Fourar</w:t>
      </w:r>
      <w:proofErr w:type="spellEnd"/>
      <w:r w:rsidR="00A26D91" w:rsidRPr="00E363B1">
        <w:rPr>
          <w:rFonts w:ascii="Arial" w:eastAsia="Arial" w:hAnsi="Arial" w:cs="Arial"/>
          <w:b/>
          <w:sz w:val="21"/>
          <w:szCs w:val="21"/>
        </w:rPr>
        <w:t xml:space="preserve">, </w:t>
      </w:r>
      <w:r w:rsidR="00E363B1">
        <w:rPr>
          <w:rFonts w:ascii="Arial" w:eastAsia="Arial" w:hAnsi="Arial" w:cs="Arial"/>
          <w:b/>
          <w:sz w:val="21"/>
          <w:szCs w:val="21"/>
        </w:rPr>
        <w:t>R</w:t>
      </w:r>
      <w:r w:rsidR="00A26D91" w:rsidRPr="00E363B1">
        <w:rPr>
          <w:rFonts w:ascii="Arial" w:eastAsia="Arial" w:hAnsi="Arial" w:cs="Arial"/>
          <w:b/>
          <w:sz w:val="21"/>
          <w:szCs w:val="21"/>
        </w:rPr>
        <w:t>ecteur de l’académie de Toulouse, marquait une étape importante de ce programme aux ambitions éducatives et patrimoniales, aligné sur les valeurs fondatrices des pionniers toulousains de l’aviation.</w:t>
      </w:r>
      <w:r w:rsidR="00593CC2">
        <w:rPr>
          <w:rFonts w:ascii="Arial" w:eastAsia="Arial" w:hAnsi="Arial" w:cs="Arial"/>
          <w:b/>
          <w:sz w:val="21"/>
          <w:szCs w:val="21"/>
        </w:rPr>
        <w:t xml:space="preserve">  </w:t>
      </w:r>
    </w:p>
    <w:p w14:paraId="356B63D0" w14:textId="5F934B6D" w:rsidR="00C92D68" w:rsidRPr="00E363B1" w:rsidRDefault="00A26D91">
      <w:pPr>
        <w:spacing w:before="240" w:after="240"/>
        <w:jc w:val="both"/>
        <w:rPr>
          <w:rFonts w:ascii="Arial" w:eastAsia="Arial" w:hAnsi="Arial" w:cs="Arial"/>
          <w:sz w:val="21"/>
          <w:szCs w:val="21"/>
        </w:rPr>
      </w:pPr>
      <w:r w:rsidRPr="00E363B1">
        <w:rPr>
          <w:rFonts w:ascii="Arial" w:eastAsia="Arial" w:hAnsi="Arial" w:cs="Arial"/>
          <w:sz w:val="21"/>
          <w:szCs w:val="21"/>
        </w:rPr>
        <w:t>Lancé en 20</w:t>
      </w:r>
      <w:r w:rsidR="00A90AC7" w:rsidRPr="00E363B1">
        <w:rPr>
          <w:rFonts w:ascii="Arial" w:eastAsia="Arial" w:hAnsi="Arial" w:cs="Arial"/>
          <w:sz w:val="21"/>
          <w:szCs w:val="21"/>
        </w:rPr>
        <w:t>18</w:t>
      </w:r>
      <w:r w:rsidRPr="00E363B1">
        <w:rPr>
          <w:rFonts w:ascii="Arial" w:eastAsia="Arial" w:hAnsi="Arial" w:cs="Arial"/>
          <w:sz w:val="21"/>
          <w:szCs w:val="21"/>
        </w:rPr>
        <w:t xml:space="preserve"> par Toulouse Métropole et piloté par</w:t>
      </w:r>
      <w:r w:rsidRPr="00E363B1">
        <w:rPr>
          <w:rFonts w:ascii="Arial" w:eastAsia="Arial" w:hAnsi="Arial" w:cs="Arial"/>
          <w:b/>
          <w:color w:val="3A677B"/>
          <w:sz w:val="21"/>
          <w:szCs w:val="21"/>
        </w:rPr>
        <w:t xml:space="preserve"> L’Envol des Pionniers</w:t>
      </w:r>
      <w:r w:rsidRPr="00E363B1">
        <w:rPr>
          <w:rFonts w:ascii="Arial" w:eastAsia="Arial" w:hAnsi="Arial" w:cs="Arial"/>
          <w:sz w:val="21"/>
          <w:szCs w:val="21"/>
        </w:rPr>
        <w:t xml:space="preserve">, ce projet rassemble </w:t>
      </w:r>
      <w:r w:rsidR="00A6363D" w:rsidRPr="00E363B1">
        <w:rPr>
          <w:rFonts w:ascii="Arial" w:eastAsia="Arial" w:hAnsi="Arial" w:cs="Arial"/>
          <w:sz w:val="21"/>
          <w:szCs w:val="21"/>
        </w:rPr>
        <w:t xml:space="preserve">aujourd’hui </w:t>
      </w:r>
      <w:r w:rsidRPr="00E363B1">
        <w:rPr>
          <w:rFonts w:ascii="Arial" w:eastAsia="Arial" w:hAnsi="Arial" w:cs="Arial"/>
          <w:sz w:val="21"/>
          <w:szCs w:val="21"/>
        </w:rPr>
        <w:t xml:space="preserve">élèves, enseignants et </w:t>
      </w:r>
      <w:r w:rsidR="00F21A9B" w:rsidRPr="00E363B1">
        <w:rPr>
          <w:rFonts w:ascii="Arial" w:eastAsia="Arial" w:hAnsi="Arial" w:cs="Arial"/>
          <w:sz w:val="21"/>
          <w:szCs w:val="21"/>
        </w:rPr>
        <w:t>membre</w:t>
      </w:r>
      <w:r w:rsidRPr="00E363B1">
        <w:rPr>
          <w:rFonts w:ascii="Arial" w:eastAsia="Arial" w:hAnsi="Arial" w:cs="Arial"/>
          <w:sz w:val="21"/>
          <w:szCs w:val="21"/>
        </w:rPr>
        <w:t xml:space="preserve">s de l’association Laté-28 </w:t>
      </w:r>
      <w:r w:rsidR="00DC2D72" w:rsidRPr="00E363B1">
        <w:rPr>
          <w:rFonts w:ascii="Arial" w:eastAsia="Arial" w:hAnsi="Arial" w:cs="Arial"/>
          <w:sz w:val="21"/>
          <w:szCs w:val="21"/>
        </w:rPr>
        <w:t xml:space="preserve">(créée en 2021) </w:t>
      </w:r>
      <w:r w:rsidRPr="00E363B1">
        <w:rPr>
          <w:rFonts w:ascii="Arial" w:eastAsia="Arial" w:hAnsi="Arial" w:cs="Arial"/>
          <w:sz w:val="21"/>
          <w:szCs w:val="21"/>
        </w:rPr>
        <w:t>dans un effort collectif de reconstruction de cet appareil historique</w:t>
      </w:r>
      <w:r w:rsidR="00260150" w:rsidRPr="00E363B1">
        <w:rPr>
          <w:rFonts w:ascii="Arial" w:eastAsia="Arial" w:hAnsi="Arial" w:cs="Arial"/>
          <w:sz w:val="21"/>
          <w:szCs w:val="21"/>
        </w:rPr>
        <w:t xml:space="preserve"> et légendaire</w:t>
      </w:r>
      <w:r w:rsidRPr="00E363B1">
        <w:rPr>
          <w:rFonts w:ascii="Arial" w:eastAsia="Arial" w:hAnsi="Arial" w:cs="Arial"/>
          <w:sz w:val="21"/>
          <w:szCs w:val="21"/>
        </w:rPr>
        <w:t>, sur le site même où il fut conçu il y a</w:t>
      </w:r>
      <w:r w:rsidR="00A90AC7" w:rsidRPr="00E363B1">
        <w:rPr>
          <w:rFonts w:ascii="Arial" w:eastAsia="Arial" w:hAnsi="Arial" w:cs="Arial"/>
          <w:sz w:val="21"/>
          <w:szCs w:val="21"/>
        </w:rPr>
        <w:t xml:space="preserve"> </w:t>
      </w:r>
      <w:r w:rsidR="00DC2D72" w:rsidRPr="00E363B1">
        <w:rPr>
          <w:rFonts w:ascii="Arial" w:eastAsia="Arial" w:hAnsi="Arial" w:cs="Arial"/>
          <w:sz w:val="21"/>
          <w:szCs w:val="21"/>
        </w:rPr>
        <w:t>bientôt</w:t>
      </w:r>
      <w:r w:rsidR="00A90AC7" w:rsidRPr="00E363B1">
        <w:rPr>
          <w:rFonts w:ascii="Arial" w:eastAsia="Arial" w:hAnsi="Arial" w:cs="Arial"/>
          <w:sz w:val="21"/>
          <w:szCs w:val="21"/>
        </w:rPr>
        <w:t xml:space="preserve"> </w:t>
      </w:r>
      <w:r w:rsidRPr="00E363B1">
        <w:rPr>
          <w:rFonts w:ascii="Arial" w:eastAsia="Arial" w:hAnsi="Arial" w:cs="Arial"/>
          <w:sz w:val="21"/>
          <w:szCs w:val="21"/>
        </w:rPr>
        <w:t>100 ans</w:t>
      </w:r>
      <w:r w:rsidR="00DC2D72" w:rsidRPr="00E363B1">
        <w:rPr>
          <w:rFonts w:ascii="Arial" w:eastAsia="Arial" w:hAnsi="Arial" w:cs="Arial"/>
          <w:sz w:val="21"/>
          <w:szCs w:val="21"/>
        </w:rPr>
        <w:t xml:space="preserve"> (1929)</w:t>
      </w:r>
      <w:r w:rsidRPr="00E363B1">
        <w:rPr>
          <w:rFonts w:ascii="Arial" w:eastAsia="Arial" w:hAnsi="Arial" w:cs="Arial"/>
          <w:sz w:val="21"/>
          <w:szCs w:val="21"/>
        </w:rPr>
        <w:t>.</w:t>
      </w:r>
    </w:p>
    <w:p w14:paraId="73E10311" w14:textId="0626E70E" w:rsidR="00C92D68" w:rsidRPr="00E363B1" w:rsidRDefault="00856222">
      <w:pPr>
        <w:spacing w:before="240" w:after="240"/>
        <w:jc w:val="both"/>
        <w:rPr>
          <w:rFonts w:ascii="Arial" w:eastAsia="Arial" w:hAnsi="Arial" w:cs="Arial"/>
          <w:sz w:val="21"/>
          <w:szCs w:val="21"/>
        </w:rPr>
      </w:pPr>
      <w:r>
        <w:rPr>
          <w:rFonts w:ascii="Arial" w:eastAsia="Arial" w:hAnsi="Arial" w:cs="Arial"/>
          <w:noProof/>
          <w:sz w:val="21"/>
          <w:szCs w:val="21"/>
        </w:rPr>
        <mc:AlternateContent>
          <mc:Choice Requires="wps">
            <w:drawing>
              <wp:anchor distT="0" distB="0" distL="114300" distR="114300" simplePos="0" relativeHeight="251665408" behindDoc="0" locked="0" layoutInCell="1" allowOverlap="1" wp14:anchorId="1D7AB3AB" wp14:editId="445B456D">
                <wp:simplePos x="0" y="0"/>
                <wp:positionH relativeFrom="column">
                  <wp:posOffset>5433695</wp:posOffset>
                </wp:positionH>
                <wp:positionV relativeFrom="paragraph">
                  <wp:posOffset>1172845</wp:posOffset>
                </wp:positionV>
                <wp:extent cx="1019175" cy="200025"/>
                <wp:effectExtent l="0" t="0" r="9525" b="9525"/>
                <wp:wrapNone/>
                <wp:docPr id="1285375278" name="Zone de texte 3"/>
                <wp:cNvGraphicFramePr/>
                <a:graphic xmlns:a="http://schemas.openxmlformats.org/drawingml/2006/main">
                  <a:graphicData uri="http://schemas.microsoft.com/office/word/2010/wordprocessingShape">
                    <wps:wsp>
                      <wps:cNvSpPr txBox="1"/>
                      <wps:spPr>
                        <a:xfrm>
                          <a:off x="0" y="0"/>
                          <a:ext cx="1019175" cy="200025"/>
                        </a:xfrm>
                        <a:prstGeom prst="rect">
                          <a:avLst/>
                        </a:prstGeom>
                        <a:solidFill>
                          <a:schemeClr val="lt1"/>
                        </a:solidFill>
                        <a:ln w="6350">
                          <a:noFill/>
                        </a:ln>
                      </wps:spPr>
                      <wps:txbx>
                        <w:txbxContent>
                          <w:p w14:paraId="7022E7E3" w14:textId="1D4EF570" w:rsidR="00856222" w:rsidRDefault="00856222" w:rsidP="00856222">
                            <w:pPr>
                              <w:pBdr>
                                <w:top w:val="nil"/>
                                <w:left w:val="nil"/>
                                <w:bottom w:val="nil"/>
                                <w:right w:val="nil"/>
                                <w:between w:val="nil"/>
                              </w:pBdr>
                              <w:spacing w:line="276" w:lineRule="auto"/>
                              <w:jc w:val="both"/>
                            </w:pPr>
                            <w:r w:rsidRPr="00454B50">
                              <w:rPr>
                                <w:rFonts w:ascii="Arial" w:eastAsia="Arial" w:hAnsi="Arial" w:cs="Arial"/>
                                <w:i/>
                                <w:iCs/>
                                <w:sz w:val="12"/>
                                <w:szCs w:val="12"/>
                              </w:rPr>
                              <w:t xml:space="preserve">Crédit photo : </w:t>
                            </w:r>
                            <w:proofErr w:type="spellStart"/>
                            <w:r>
                              <w:rPr>
                                <w:rFonts w:ascii="Arial" w:eastAsia="Arial" w:hAnsi="Arial" w:cs="Arial"/>
                                <w:i/>
                                <w:iCs/>
                                <w:sz w:val="12"/>
                                <w:szCs w:val="12"/>
                              </w:rPr>
                              <w:t>Prodigima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AB3AB" id="_x0000_s1027" type="#_x0000_t202" style="position:absolute;left:0;text-align:left;margin-left:427.85pt;margin-top:92.35pt;width:80.2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" fillcolor="white [3201]" stroked="f" strokeweight=".5pt">
                <v:textbox>
                  <w:txbxContent>
                    <w:p w14:paraId="7022E7E3" w14:textId="1D4EF570" w:rsidR="00856222" w:rsidRDefault="00856222" w:rsidP="00856222">
                      <w:pPr>
                        <w:pBdr>
                          <w:top w:val="nil"/>
                          <w:left w:val="nil"/>
                          <w:bottom w:val="nil"/>
                          <w:right w:val="nil"/>
                          <w:between w:val="nil"/>
                        </w:pBdr>
                        <w:spacing w:line="276" w:lineRule="auto"/>
                        <w:jc w:val="both"/>
                      </w:pPr>
                      <w:r w:rsidRPr="00454B50">
                        <w:rPr>
                          <w:rFonts w:ascii="Arial" w:eastAsia="Arial" w:hAnsi="Arial" w:cs="Arial"/>
                          <w:i/>
                          <w:iCs/>
                          <w:sz w:val="12"/>
                          <w:szCs w:val="12"/>
                        </w:rPr>
                        <w:t xml:space="preserve">Crédit photo : </w:t>
                      </w:r>
                      <w:proofErr w:type="spellStart"/>
                      <w:r>
                        <w:rPr>
                          <w:rFonts w:ascii="Arial" w:eastAsia="Arial" w:hAnsi="Arial" w:cs="Arial"/>
                          <w:i/>
                          <w:iCs/>
                          <w:sz w:val="12"/>
                          <w:szCs w:val="12"/>
                        </w:rPr>
                        <w:t>Prodigima</w:t>
                      </w:r>
                      <w:proofErr w:type="spellEnd"/>
                    </w:p>
                  </w:txbxContent>
                </v:textbox>
              </v:shape>
            </w:pict>
          </mc:Fallback>
        </mc:AlternateContent>
      </w:r>
      <w:r w:rsidR="00A26D91" w:rsidRPr="00E363B1">
        <w:rPr>
          <w:rFonts w:ascii="Arial" w:eastAsia="Arial" w:hAnsi="Arial" w:cs="Arial"/>
          <w:sz w:val="21"/>
          <w:szCs w:val="21"/>
        </w:rPr>
        <w:t xml:space="preserve">Ce projet soutenu par l’académie de Toulouse est un support pédagogique exceptionnel de transmission des valeurs et savoir-faire d’hier, qui vise également à valoriser les compétences des filières technologiques et professionnelles. Les élèves impliqués doivent mobiliser leurs apprentissages, capacités d’enquête et créativité, pour plonger dans le quotidien des ingénieurs et mécaniciens des années 1920. Objectif : décrypter des plans d’époque </w:t>
      </w:r>
      <w:r w:rsidR="00F21A9B" w:rsidRPr="00E363B1">
        <w:rPr>
          <w:rFonts w:ascii="Arial" w:eastAsia="Arial" w:hAnsi="Arial" w:cs="Arial"/>
          <w:sz w:val="21"/>
          <w:szCs w:val="21"/>
        </w:rPr>
        <w:t>afin de</w:t>
      </w:r>
      <w:r w:rsidR="00A26D91" w:rsidRPr="00E363B1">
        <w:rPr>
          <w:rFonts w:ascii="Arial" w:eastAsia="Arial" w:hAnsi="Arial" w:cs="Arial"/>
          <w:sz w:val="21"/>
          <w:szCs w:val="21"/>
        </w:rPr>
        <w:t xml:space="preserve"> </w:t>
      </w:r>
      <w:proofErr w:type="gramStart"/>
      <w:r w:rsidR="00A26D91" w:rsidRPr="00E363B1">
        <w:rPr>
          <w:rFonts w:ascii="Arial" w:eastAsia="Arial" w:hAnsi="Arial" w:cs="Arial"/>
          <w:sz w:val="21"/>
          <w:szCs w:val="21"/>
        </w:rPr>
        <w:t xml:space="preserve">recréer </w:t>
      </w:r>
      <w:r w:rsidR="00DF2C23">
        <w:rPr>
          <w:rFonts w:ascii="Arial" w:eastAsia="Arial" w:hAnsi="Arial" w:cs="Arial"/>
          <w:sz w:val="21"/>
          <w:szCs w:val="21"/>
        </w:rPr>
        <w:t xml:space="preserve"> </w:t>
      </w:r>
      <w:r w:rsidR="00F21A9B" w:rsidRPr="00E363B1">
        <w:rPr>
          <w:rFonts w:ascii="Arial" w:eastAsia="Arial" w:hAnsi="Arial" w:cs="Arial"/>
          <w:sz w:val="21"/>
          <w:szCs w:val="21"/>
        </w:rPr>
        <w:t>l</w:t>
      </w:r>
      <w:r w:rsidR="00A26D91" w:rsidRPr="00E363B1">
        <w:rPr>
          <w:rFonts w:ascii="Arial" w:eastAsia="Arial" w:hAnsi="Arial" w:cs="Arial"/>
          <w:sz w:val="21"/>
          <w:szCs w:val="21"/>
        </w:rPr>
        <w:t>es</w:t>
      </w:r>
      <w:proofErr w:type="gramEnd"/>
      <w:r w:rsidR="00A26D91" w:rsidRPr="00E363B1">
        <w:rPr>
          <w:rFonts w:ascii="Arial" w:eastAsia="Arial" w:hAnsi="Arial" w:cs="Arial"/>
          <w:sz w:val="21"/>
          <w:szCs w:val="21"/>
        </w:rPr>
        <w:t xml:space="preserve"> pièces</w:t>
      </w:r>
      <w:r w:rsidR="00943C3F" w:rsidRPr="00E363B1">
        <w:rPr>
          <w:rFonts w:ascii="Arial" w:eastAsia="Arial" w:hAnsi="Arial" w:cs="Arial"/>
          <w:sz w:val="21"/>
          <w:szCs w:val="21"/>
        </w:rPr>
        <w:t xml:space="preserve"> à l’identique</w:t>
      </w:r>
      <w:r w:rsidR="00A26D91" w:rsidRPr="00E363B1">
        <w:rPr>
          <w:rFonts w:ascii="Arial" w:eastAsia="Arial" w:hAnsi="Arial" w:cs="Arial"/>
          <w:sz w:val="21"/>
          <w:szCs w:val="21"/>
        </w:rPr>
        <w:t>, en mêlant savoir-faire historique et technologies modernes au profit d’un projet collectif</w:t>
      </w:r>
      <w:r w:rsidR="00260150" w:rsidRPr="00E363B1">
        <w:rPr>
          <w:rFonts w:ascii="Arial" w:eastAsia="Arial" w:hAnsi="Arial" w:cs="Arial"/>
          <w:sz w:val="21"/>
          <w:szCs w:val="21"/>
        </w:rPr>
        <w:t>…</w:t>
      </w:r>
    </w:p>
    <w:p w14:paraId="09587D2B" w14:textId="5E85DA3B" w:rsidR="009C3C09" w:rsidRPr="00E363B1" w:rsidRDefault="00A26D91" w:rsidP="00586698">
      <w:pPr>
        <w:pBdr>
          <w:top w:val="nil"/>
          <w:left w:val="nil"/>
          <w:bottom w:val="nil"/>
          <w:right w:val="nil"/>
          <w:between w:val="nil"/>
        </w:pBdr>
        <w:spacing w:line="276" w:lineRule="auto"/>
        <w:jc w:val="both"/>
        <w:rPr>
          <w:rFonts w:ascii="Arial" w:eastAsia="Arial" w:hAnsi="Arial" w:cs="Arial"/>
          <w:sz w:val="21"/>
          <w:szCs w:val="21"/>
        </w:rPr>
      </w:pPr>
      <w:r w:rsidRPr="00E363B1">
        <w:rPr>
          <w:rFonts w:ascii="Arial" w:eastAsia="Arial" w:hAnsi="Arial" w:cs="Arial"/>
          <w:sz w:val="21"/>
          <w:szCs w:val="21"/>
        </w:rPr>
        <w:t xml:space="preserve">Soutenus par les </w:t>
      </w:r>
      <w:r w:rsidR="00F21A9B" w:rsidRPr="00E363B1">
        <w:rPr>
          <w:rFonts w:ascii="Arial" w:eastAsia="Arial" w:hAnsi="Arial" w:cs="Arial"/>
          <w:sz w:val="21"/>
          <w:szCs w:val="21"/>
        </w:rPr>
        <w:t>membres</w:t>
      </w:r>
      <w:r w:rsidRPr="00E363B1">
        <w:rPr>
          <w:rFonts w:ascii="Arial" w:eastAsia="Arial" w:hAnsi="Arial" w:cs="Arial"/>
          <w:sz w:val="21"/>
          <w:szCs w:val="21"/>
        </w:rPr>
        <w:t xml:space="preserve"> de l’association </w:t>
      </w:r>
      <w:proofErr w:type="spellStart"/>
      <w:r w:rsidRPr="00E363B1">
        <w:rPr>
          <w:rFonts w:ascii="Arial" w:eastAsia="Arial" w:hAnsi="Arial" w:cs="Arial"/>
          <w:sz w:val="21"/>
          <w:szCs w:val="21"/>
        </w:rPr>
        <w:t>Laté</w:t>
      </w:r>
      <w:proofErr w:type="spellEnd"/>
      <w:r w:rsidRPr="00E363B1">
        <w:rPr>
          <w:rFonts w:ascii="Arial" w:eastAsia="Arial" w:hAnsi="Arial" w:cs="Arial"/>
          <w:sz w:val="21"/>
          <w:szCs w:val="21"/>
        </w:rPr>
        <w:t xml:space="preserve"> 28</w:t>
      </w:r>
      <w:r w:rsidR="00F21A9B" w:rsidRPr="00E363B1">
        <w:rPr>
          <w:rFonts w:ascii="Arial" w:eastAsia="Arial" w:hAnsi="Arial" w:cs="Arial"/>
          <w:sz w:val="21"/>
          <w:szCs w:val="21"/>
        </w:rPr>
        <w:t>, l’inspecteur d’académie et le chargé de mission au rectorat</w:t>
      </w:r>
      <w:r w:rsidRPr="00E363B1">
        <w:rPr>
          <w:rFonts w:ascii="Arial" w:eastAsia="Arial" w:hAnsi="Arial" w:cs="Arial"/>
          <w:sz w:val="21"/>
          <w:szCs w:val="21"/>
        </w:rPr>
        <w:t xml:space="preserve">, les </w:t>
      </w:r>
      <w:r w:rsidR="00F21A9B" w:rsidRPr="00E363B1">
        <w:rPr>
          <w:rFonts w:ascii="Arial" w:eastAsia="Arial" w:hAnsi="Arial" w:cs="Arial"/>
          <w:sz w:val="21"/>
          <w:szCs w:val="21"/>
        </w:rPr>
        <w:t>élèves et étudiant</w:t>
      </w:r>
      <w:r w:rsidRPr="00E363B1">
        <w:rPr>
          <w:rFonts w:ascii="Arial" w:eastAsia="Arial" w:hAnsi="Arial" w:cs="Arial"/>
          <w:sz w:val="21"/>
          <w:szCs w:val="21"/>
        </w:rPr>
        <w:t xml:space="preserve">s sont mobilisés au total pendant </w:t>
      </w:r>
      <w:r w:rsidR="00F21A9B" w:rsidRPr="00E363B1">
        <w:rPr>
          <w:rFonts w:ascii="Arial" w:eastAsia="Arial" w:hAnsi="Arial" w:cs="Arial"/>
          <w:sz w:val="21"/>
          <w:szCs w:val="21"/>
        </w:rPr>
        <w:t>6</w:t>
      </w:r>
      <w:r w:rsidRPr="00E363B1">
        <w:rPr>
          <w:rFonts w:ascii="Arial" w:eastAsia="Arial" w:hAnsi="Arial" w:cs="Arial"/>
          <w:sz w:val="21"/>
          <w:szCs w:val="21"/>
        </w:rPr>
        <w:t xml:space="preserve"> ans, autour d’un calendrier de conception, réalisation, fabrication et assemblage des pièces nécessaires à la </w:t>
      </w:r>
      <w:r w:rsidR="00DC2D72" w:rsidRPr="00E363B1">
        <w:rPr>
          <w:rFonts w:ascii="Arial" w:eastAsia="Arial" w:hAnsi="Arial" w:cs="Arial"/>
          <w:sz w:val="21"/>
          <w:szCs w:val="21"/>
        </w:rPr>
        <w:t>r</w:t>
      </w:r>
      <w:r w:rsidR="00A6363D" w:rsidRPr="00E363B1">
        <w:rPr>
          <w:rFonts w:ascii="Arial" w:eastAsia="Arial" w:hAnsi="Arial" w:cs="Arial"/>
          <w:sz w:val="21"/>
          <w:szCs w:val="21"/>
        </w:rPr>
        <w:t>éplique</w:t>
      </w:r>
      <w:r w:rsidR="00DC2D72" w:rsidRPr="00E363B1">
        <w:rPr>
          <w:rFonts w:ascii="Arial" w:eastAsia="Arial" w:hAnsi="Arial" w:cs="Arial"/>
          <w:sz w:val="21"/>
          <w:szCs w:val="21"/>
        </w:rPr>
        <w:t xml:space="preserve"> fidèle </w:t>
      </w:r>
      <w:r w:rsidRPr="00E363B1">
        <w:rPr>
          <w:rFonts w:ascii="Arial" w:eastAsia="Arial" w:hAnsi="Arial" w:cs="Arial"/>
          <w:sz w:val="21"/>
          <w:szCs w:val="21"/>
        </w:rPr>
        <w:t>de cet appareil emblématique des ateliers Latécoère.</w:t>
      </w:r>
    </w:p>
    <w:p w14:paraId="61326387" w14:textId="0C8B4A27" w:rsidR="00C92D68" w:rsidRPr="00E363B1" w:rsidRDefault="00A26D91" w:rsidP="0060434F">
      <w:pPr>
        <w:spacing w:before="240" w:after="240"/>
        <w:jc w:val="both"/>
        <w:rPr>
          <w:rFonts w:ascii="Arial" w:eastAsia="Arial" w:hAnsi="Arial" w:cs="Arial"/>
          <w:sz w:val="21"/>
          <w:szCs w:val="21"/>
        </w:rPr>
      </w:pPr>
      <w:r w:rsidRPr="00E363B1">
        <w:rPr>
          <w:rFonts w:ascii="Arial" w:eastAsia="Arial" w:hAnsi="Arial" w:cs="Arial"/>
          <w:b/>
          <w:sz w:val="21"/>
          <w:szCs w:val="21"/>
        </w:rPr>
        <w:br/>
      </w:r>
      <w:r w:rsidRPr="00E363B1">
        <w:rPr>
          <w:rFonts w:ascii="Arial" w:eastAsia="Arial" w:hAnsi="Arial" w:cs="Arial"/>
          <w:sz w:val="21"/>
          <w:szCs w:val="21"/>
        </w:rPr>
        <w:t xml:space="preserve">Au-delà des compétences techniques, ce projet participe à </w:t>
      </w:r>
      <w:r w:rsidR="00260150" w:rsidRPr="00E363B1">
        <w:rPr>
          <w:rFonts w:ascii="Arial" w:eastAsia="Arial" w:hAnsi="Arial" w:cs="Arial"/>
          <w:sz w:val="21"/>
          <w:szCs w:val="21"/>
        </w:rPr>
        <w:t>perpétuer les</w:t>
      </w:r>
      <w:r w:rsidRPr="00E363B1">
        <w:rPr>
          <w:rFonts w:ascii="Arial" w:eastAsia="Arial" w:hAnsi="Arial" w:cs="Arial"/>
          <w:sz w:val="21"/>
          <w:szCs w:val="21"/>
        </w:rPr>
        <w:t xml:space="preserve"> valeurs humaines et l’identité aéronautique unique de Toulouse : l’esprit collectif, </w:t>
      </w:r>
      <w:r w:rsidR="00DC2D72" w:rsidRPr="00E363B1">
        <w:rPr>
          <w:rFonts w:ascii="Arial" w:eastAsia="Arial" w:hAnsi="Arial" w:cs="Arial"/>
          <w:sz w:val="21"/>
          <w:szCs w:val="21"/>
        </w:rPr>
        <w:t>la persévérance</w:t>
      </w:r>
      <w:r w:rsidRPr="00E363B1">
        <w:rPr>
          <w:rFonts w:ascii="Arial" w:eastAsia="Arial" w:hAnsi="Arial" w:cs="Arial"/>
          <w:sz w:val="21"/>
          <w:szCs w:val="21"/>
        </w:rPr>
        <w:t xml:space="preserve">, l’innovation avec un but commun, relier les </w:t>
      </w:r>
      <w:r w:rsidR="00260150" w:rsidRPr="00E363B1">
        <w:rPr>
          <w:rFonts w:ascii="Arial" w:eastAsia="Arial" w:hAnsi="Arial" w:cs="Arial"/>
          <w:sz w:val="21"/>
          <w:szCs w:val="21"/>
        </w:rPr>
        <w:t>H</w:t>
      </w:r>
      <w:r w:rsidRPr="00E363B1">
        <w:rPr>
          <w:rFonts w:ascii="Arial" w:eastAsia="Arial" w:hAnsi="Arial" w:cs="Arial"/>
          <w:sz w:val="21"/>
          <w:szCs w:val="21"/>
        </w:rPr>
        <w:t>ommes. Il illustre également les capacités conjuguées de la métropole toulousaine et de</w:t>
      </w:r>
      <w:r w:rsidRPr="00E363B1">
        <w:rPr>
          <w:rFonts w:ascii="Arial" w:eastAsia="Arial" w:hAnsi="Arial" w:cs="Arial"/>
          <w:b/>
          <w:color w:val="3A677B"/>
          <w:sz w:val="21"/>
          <w:szCs w:val="21"/>
        </w:rPr>
        <w:t xml:space="preserve"> L’Envol des Pionniers</w:t>
      </w:r>
      <w:r w:rsidRPr="00E363B1">
        <w:rPr>
          <w:rFonts w:ascii="Arial" w:eastAsia="Arial" w:hAnsi="Arial" w:cs="Arial"/>
          <w:sz w:val="21"/>
          <w:szCs w:val="21"/>
        </w:rPr>
        <w:t xml:space="preserve"> à valoriser l’aventure humaine et technologique qui a donné naissance au </w:t>
      </w:r>
      <w:proofErr w:type="spellStart"/>
      <w:r w:rsidRPr="00E363B1">
        <w:rPr>
          <w:rFonts w:ascii="Arial" w:eastAsia="Arial" w:hAnsi="Arial" w:cs="Arial"/>
          <w:sz w:val="21"/>
          <w:szCs w:val="21"/>
        </w:rPr>
        <w:t>Laté</w:t>
      </w:r>
      <w:proofErr w:type="spellEnd"/>
      <w:r w:rsidRPr="00E363B1">
        <w:rPr>
          <w:rFonts w:ascii="Arial" w:eastAsia="Arial" w:hAnsi="Arial" w:cs="Arial"/>
          <w:sz w:val="21"/>
          <w:szCs w:val="21"/>
        </w:rPr>
        <w:t xml:space="preserve"> 28 et le riche héritage aéronautique de la ville rose tout en préparant l’avenir. </w:t>
      </w:r>
    </w:p>
    <w:p w14:paraId="41DCD73C" w14:textId="77777777" w:rsidR="00C92D68" w:rsidRPr="00E363B1" w:rsidRDefault="001D0816">
      <w:pPr>
        <w:rPr>
          <w:rFonts w:ascii="Arial" w:eastAsia="Arial" w:hAnsi="Arial" w:cs="Arial"/>
          <w:b/>
          <w:color w:val="F07858"/>
          <w:sz w:val="20"/>
          <w:szCs w:val="20"/>
        </w:rPr>
      </w:pPr>
      <w:r>
        <w:rPr>
          <w:noProof/>
        </w:rPr>
        <w:pict w14:anchorId="6ED3E1B9">
          <v:rect id="_x0000_i1025" alt="" style="width:453.6pt;height:.05pt;mso-width-percent:0;mso-height-percent:0;mso-width-percent:0;mso-height-percent:0" o:hralign="center" o:hrstd="t" o:hr="t" fillcolor="#a0a0a0" stroked="f"/>
        </w:pict>
      </w:r>
    </w:p>
    <w:p w14:paraId="503A036B" w14:textId="77777777" w:rsidR="00C92D68" w:rsidRPr="00E363B1" w:rsidRDefault="00A26D91">
      <w:pPr>
        <w:spacing w:before="60" w:after="60" w:line="276" w:lineRule="auto"/>
        <w:rPr>
          <w:rFonts w:ascii="Arial" w:eastAsia="Arial" w:hAnsi="Arial" w:cs="Arial"/>
          <w:b/>
          <w:color w:val="F07858"/>
          <w:sz w:val="18"/>
          <w:szCs w:val="18"/>
        </w:rPr>
      </w:pPr>
      <w:r w:rsidRPr="00E363B1">
        <w:rPr>
          <w:rFonts w:ascii="Arial" w:eastAsia="Arial" w:hAnsi="Arial" w:cs="Arial"/>
          <w:b/>
          <w:color w:val="F07858"/>
          <w:sz w:val="18"/>
          <w:szCs w:val="18"/>
        </w:rPr>
        <w:t xml:space="preserve">POUR EN SAVOIR PLUS : </w:t>
      </w:r>
    </w:p>
    <w:p w14:paraId="5CA20BEB" w14:textId="77777777" w:rsidR="00C92D68" w:rsidRPr="00E363B1" w:rsidRDefault="00C92D68">
      <w:pPr>
        <w:spacing w:before="60" w:after="60" w:line="276" w:lineRule="auto"/>
        <w:rPr>
          <w:rFonts w:ascii="Arial" w:eastAsia="Arial" w:hAnsi="Arial" w:cs="Arial"/>
          <w:b/>
          <w:color w:val="F07858"/>
          <w:sz w:val="18"/>
          <w:szCs w:val="18"/>
        </w:rPr>
      </w:pPr>
    </w:p>
    <w:p w14:paraId="4FB00D5D" w14:textId="77777777" w:rsidR="00C92D68" w:rsidRPr="00250797" w:rsidRDefault="00A26D91">
      <w:pPr>
        <w:spacing w:before="60" w:after="60" w:line="276" w:lineRule="auto"/>
        <w:rPr>
          <w:rFonts w:ascii="Arial" w:eastAsia="Arial" w:hAnsi="Arial" w:cs="Arial"/>
          <w:b/>
          <w:bCs/>
          <w:color w:val="F07858"/>
          <w:sz w:val="18"/>
          <w:szCs w:val="18"/>
        </w:rPr>
      </w:pPr>
      <w:hyperlink r:id="rId12">
        <w:r w:rsidRPr="00250797">
          <w:rPr>
            <w:rFonts w:ascii="Arial" w:hAnsi="Arial" w:cs="Arial"/>
            <w:b/>
            <w:bCs/>
            <w:color w:val="0000EE"/>
            <w:sz w:val="18"/>
            <w:szCs w:val="18"/>
            <w:u w:val="single"/>
          </w:rPr>
          <w:t xml:space="preserve">Projet </w:t>
        </w:r>
        <w:proofErr w:type="spellStart"/>
        <w:r w:rsidRPr="00250797">
          <w:rPr>
            <w:rFonts w:ascii="Arial" w:hAnsi="Arial" w:cs="Arial"/>
            <w:b/>
            <w:bCs/>
            <w:color w:val="0000EE"/>
            <w:sz w:val="18"/>
            <w:szCs w:val="18"/>
            <w:u w:val="single"/>
          </w:rPr>
          <w:t>Laté</w:t>
        </w:r>
        <w:proofErr w:type="spellEnd"/>
        <w:r w:rsidRPr="00250797">
          <w:rPr>
            <w:rFonts w:ascii="Arial" w:hAnsi="Arial" w:cs="Arial"/>
            <w:b/>
            <w:bCs/>
            <w:color w:val="0000EE"/>
            <w:sz w:val="18"/>
            <w:szCs w:val="18"/>
            <w:u w:val="single"/>
          </w:rPr>
          <w:t xml:space="preserve"> 28</w:t>
        </w:r>
      </w:hyperlink>
    </w:p>
    <w:p w14:paraId="2FFD7E34" w14:textId="77777777" w:rsidR="00C92D68" w:rsidRPr="00E363B1" w:rsidRDefault="00C92D68">
      <w:pPr>
        <w:spacing w:before="60" w:after="60" w:line="276" w:lineRule="auto"/>
        <w:rPr>
          <w:rFonts w:ascii="Arial" w:eastAsia="Arial" w:hAnsi="Arial" w:cs="Arial"/>
          <w:b/>
          <w:color w:val="F07858"/>
          <w:sz w:val="18"/>
          <w:szCs w:val="18"/>
        </w:rPr>
      </w:pPr>
    </w:p>
    <w:p w14:paraId="2ADF6D6E" w14:textId="77777777" w:rsidR="00C92D68" w:rsidRDefault="00A26D91">
      <w:pPr>
        <w:spacing w:before="60" w:after="60" w:line="276" w:lineRule="auto"/>
        <w:rPr>
          <w:rFonts w:ascii="Arial" w:eastAsia="Arial" w:hAnsi="Arial" w:cs="Arial"/>
          <w:b/>
          <w:color w:val="F07858"/>
          <w:sz w:val="18"/>
          <w:szCs w:val="18"/>
        </w:rPr>
      </w:pPr>
      <w:hyperlink r:id="rId13">
        <w:r w:rsidRPr="00E363B1">
          <w:rPr>
            <w:rFonts w:ascii="Arial" w:eastAsia="Arial" w:hAnsi="Arial" w:cs="Arial"/>
            <w:b/>
            <w:color w:val="1155CC"/>
            <w:sz w:val="18"/>
            <w:szCs w:val="18"/>
            <w:u w:val="single"/>
          </w:rPr>
          <w:t xml:space="preserve">Projet </w:t>
        </w:r>
        <w:proofErr w:type="spellStart"/>
        <w:r w:rsidRPr="00E363B1">
          <w:rPr>
            <w:rFonts w:ascii="Arial" w:eastAsia="Arial" w:hAnsi="Arial" w:cs="Arial"/>
            <w:b/>
            <w:color w:val="1155CC"/>
            <w:sz w:val="18"/>
            <w:szCs w:val="18"/>
            <w:u w:val="single"/>
          </w:rPr>
          <w:t>Laté</w:t>
        </w:r>
        <w:proofErr w:type="spellEnd"/>
        <w:r w:rsidRPr="00E363B1">
          <w:rPr>
            <w:rFonts w:ascii="Arial" w:eastAsia="Arial" w:hAnsi="Arial" w:cs="Arial"/>
            <w:b/>
            <w:color w:val="1155CC"/>
            <w:sz w:val="18"/>
            <w:szCs w:val="18"/>
            <w:u w:val="single"/>
          </w:rPr>
          <w:t xml:space="preserve"> 28 - L'Envol des Pionniers</w:t>
        </w:r>
      </w:hyperlink>
    </w:p>
    <w:p w14:paraId="6AC8B08D" w14:textId="77777777" w:rsidR="00C92D68" w:rsidRDefault="00C92D68">
      <w:pPr>
        <w:spacing w:before="60" w:after="60" w:line="276" w:lineRule="auto"/>
        <w:rPr>
          <w:rFonts w:ascii="Arial" w:eastAsia="Arial" w:hAnsi="Arial" w:cs="Arial"/>
          <w:b/>
          <w:color w:val="F07858"/>
          <w:sz w:val="18"/>
          <w:szCs w:val="18"/>
        </w:rPr>
      </w:pPr>
    </w:p>
    <w:p w14:paraId="3029F7A7" w14:textId="77777777" w:rsidR="00C92D68" w:rsidRDefault="00A26D91">
      <w:pPr>
        <w:spacing w:before="60" w:after="60" w:line="276" w:lineRule="auto"/>
        <w:rPr>
          <w:rFonts w:ascii="Arial" w:eastAsia="Arial" w:hAnsi="Arial" w:cs="Arial"/>
          <w:b/>
          <w:color w:val="F07858"/>
          <w:sz w:val="18"/>
          <w:szCs w:val="18"/>
        </w:rPr>
      </w:pPr>
      <w:r>
        <w:br w:type="page"/>
      </w:r>
    </w:p>
    <w:p w14:paraId="550E80D5" w14:textId="77777777" w:rsidR="00C92D68" w:rsidRDefault="00A26D91">
      <w:pPr>
        <w:spacing w:before="60" w:after="60" w:line="276" w:lineRule="auto"/>
        <w:rPr>
          <w:rFonts w:ascii="Arial" w:eastAsia="Arial" w:hAnsi="Arial" w:cs="Arial"/>
          <w:b/>
          <w:color w:val="E63228"/>
          <w:sz w:val="16"/>
          <w:szCs w:val="16"/>
          <w:u w:val="single"/>
        </w:rPr>
      </w:pPr>
      <w:r>
        <w:rPr>
          <w:rFonts w:ascii="Arial" w:eastAsia="Arial" w:hAnsi="Arial" w:cs="Arial"/>
          <w:b/>
          <w:color w:val="F07858"/>
          <w:sz w:val="18"/>
          <w:szCs w:val="18"/>
        </w:rPr>
        <w:lastRenderedPageBreak/>
        <w:t>À PROPOS DE L’ENVOL DES PIONNIERS ET DE LA SEMECCEL</w:t>
      </w:r>
    </w:p>
    <w:p w14:paraId="287149F1" w14:textId="77777777" w:rsidR="00C92D68" w:rsidRDefault="00A26D91">
      <w:pPr>
        <w:shd w:val="clear" w:color="auto" w:fill="FFFFFF"/>
        <w:spacing w:line="276" w:lineRule="auto"/>
        <w:jc w:val="both"/>
        <w:rPr>
          <w:rFonts w:ascii="Arial" w:eastAsia="Arial" w:hAnsi="Arial" w:cs="Arial"/>
          <w:i/>
          <w:color w:val="000000"/>
          <w:sz w:val="16"/>
          <w:szCs w:val="16"/>
        </w:rPr>
      </w:pPr>
      <w:r>
        <w:rPr>
          <w:rFonts w:ascii="Arial" w:eastAsia="Arial" w:hAnsi="Arial" w:cs="Arial"/>
          <w:i/>
          <w:color w:val="000000"/>
          <w:sz w:val="16"/>
          <w:szCs w:val="16"/>
        </w:rPr>
        <w:t>Dédié aux premiers temps de l’aéronautique, à la création des Lignes Aériennes</w:t>
      </w:r>
      <w:r>
        <w:rPr>
          <w:rFonts w:ascii="Arial" w:eastAsia="Arial" w:hAnsi="Arial" w:cs="Arial"/>
          <w:i/>
          <w:color w:val="FF0000"/>
          <w:sz w:val="16"/>
          <w:szCs w:val="16"/>
        </w:rPr>
        <w:t> </w:t>
      </w:r>
      <w:r>
        <w:rPr>
          <w:rFonts w:ascii="Arial" w:eastAsia="Arial" w:hAnsi="Arial" w:cs="Arial"/>
          <w:i/>
          <w:color w:val="000000"/>
          <w:sz w:val="16"/>
          <w:szCs w:val="16"/>
        </w:rPr>
        <w:t>Latécoère et Aéropostale puis à la naissance d’Air France, L’Envol des Pionniers est situé à Toulouse Montaudran, sur le site historique d’où sont partis entre 1918 et 1933 pour l’Afrique et l’Amérique du Sud les avions de l’aéropostale. L’Envol des Pionniers fait revivre cette aventure humaine qui a contribué à la naissance de l’aviation civile jusqu’à faire de Toulouse une des capitales mondiales de l’aéronautique. L’Envol des Pionniers est un équipement de Toulouse Métropole, ouvert fin 2018 avec le soutien de la Région Occitanie Pyrénées-Méditerranée et du FEDER et avec la participation du ministère de l’Éducation Nationale et des partenaires Altran, Ailes Anciennes de Toulouse et l’INA.</w:t>
      </w:r>
    </w:p>
    <w:p w14:paraId="1D2E5EDF" w14:textId="77777777" w:rsidR="00C92D68" w:rsidRDefault="00C92D68">
      <w:pPr>
        <w:shd w:val="clear" w:color="auto" w:fill="FFFFFF"/>
        <w:spacing w:line="276" w:lineRule="auto"/>
        <w:jc w:val="both"/>
        <w:rPr>
          <w:rFonts w:ascii="Arial" w:eastAsia="Arial" w:hAnsi="Arial" w:cs="Arial"/>
          <w:i/>
          <w:sz w:val="16"/>
          <w:szCs w:val="16"/>
        </w:rPr>
      </w:pPr>
    </w:p>
    <w:p w14:paraId="16FA4CF5" w14:textId="77777777" w:rsidR="00C92D68" w:rsidRDefault="00A26D91">
      <w:pPr>
        <w:shd w:val="clear" w:color="auto" w:fill="FFFFFF"/>
        <w:spacing w:line="276" w:lineRule="auto"/>
        <w:jc w:val="both"/>
        <w:rPr>
          <w:rFonts w:ascii="Arial" w:eastAsia="Arial" w:hAnsi="Arial" w:cs="Arial"/>
          <w:i/>
          <w:color w:val="000000"/>
          <w:sz w:val="16"/>
          <w:szCs w:val="16"/>
        </w:rPr>
      </w:pPr>
      <w:r>
        <w:rPr>
          <w:rFonts w:ascii="Arial" w:eastAsia="Arial" w:hAnsi="Arial" w:cs="Arial"/>
          <w:i/>
          <w:color w:val="000000"/>
          <w:sz w:val="16"/>
          <w:szCs w:val="16"/>
        </w:rPr>
        <w:t xml:space="preserve">L’Envol des Pionniers est géré par la SEMECCEL, une société d’économie mixte créée à l’initiative de la </w:t>
      </w:r>
      <w:proofErr w:type="gramStart"/>
      <w:r>
        <w:rPr>
          <w:rFonts w:ascii="Arial" w:eastAsia="Arial" w:hAnsi="Arial" w:cs="Arial"/>
          <w:i/>
          <w:color w:val="000000"/>
          <w:sz w:val="16"/>
          <w:szCs w:val="16"/>
        </w:rPr>
        <w:t>Mairie</w:t>
      </w:r>
      <w:proofErr w:type="gramEnd"/>
      <w:r>
        <w:rPr>
          <w:rFonts w:ascii="Arial" w:eastAsia="Arial" w:hAnsi="Arial" w:cs="Arial"/>
          <w:i/>
          <w:color w:val="000000"/>
          <w:sz w:val="16"/>
          <w:szCs w:val="16"/>
        </w:rPr>
        <w:t xml:space="preserve"> de Toulouse, dont les actionnaires sont Toulouse Métropole, la Mairie de Toulouse, la Région Occitanie Pyrénées-Méditerranée, le CNES, Airbus </w:t>
      </w:r>
      <w:proofErr w:type="spellStart"/>
      <w:r>
        <w:rPr>
          <w:rFonts w:ascii="Arial" w:eastAsia="Arial" w:hAnsi="Arial" w:cs="Arial"/>
          <w:i/>
          <w:color w:val="000000"/>
          <w:sz w:val="16"/>
          <w:szCs w:val="16"/>
        </w:rPr>
        <w:t>Defence</w:t>
      </w:r>
      <w:proofErr w:type="spellEnd"/>
      <w:r>
        <w:rPr>
          <w:rFonts w:ascii="Arial" w:eastAsia="Arial" w:hAnsi="Arial" w:cs="Arial"/>
          <w:i/>
          <w:color w:val="000000"/>
          <w:sz w:val="16"/>
          <w:szCs w:val="16"/>
        </w:rPr>
        <w:t xml:space="preserve"> and </w:t>
      </w:r>
      <w:proofErr w:type="spellStart"/>
      <w:r>
        <w:rPr>
          <w:rFonts w:ascii="Arial" w:eastAsia="Arial" w:hAnsi="Arial" w:cs="Arial"/>
          <w:i/>
          <w:color w:val="000000"/>
          <w:sz w:val="16"/>
          <w:szCs w:val="16"/>
        </w:rPr>
        <w:t>Space</w:t>
      </w:r>
      <w:proofErr w:type="spellEnd"/>
      <w:r>
        <w:rPr>
          <w:rFonts w:ascii="Arial" w:eastAsia="Arial" w:hAnsi="Arial" w:cs="Arial"/>
          <w:i/>
          <w:color w:val="000000"/>
          <w:sz w:val="16"/>
          <w:szCs w:val="16"/>
        </w:rPr>
        <w:t xml:space="preserve">, Météo-France (membres fondateurs de la Cité de l’espace) ainsi que Thales Alenia </w:t>
      </w:r>
      <w:proofErr w:type="spellStart"/>
      <w:r>
        <w:rPr>
          <w:rFonts w:ascii="Arial" w:eastAsia="Arial" w:hAnsi="Arial" w:cs="Arial"/>
          <w:i/>
          <w:color w:val="000000"/>
          <w:sz w:val="16"/>
          <w:szCs w:val="16"/>
        </w:rPr>
        <w:t>Space</w:t>
      </w:r>
      <w:proofErr w:type="spellEnd"/>
      <w:r>
        <w:rPr>
          <w:rFonts w:ascii="Arial" w:eastAsia="Arial" w:hAnsi="Arial" w:cs="Arial"/>
          <w:i/>
          <w:color w:val="000000"/>
          <w:sz w:val="16"/>
          <w:szCs w:val="16"/>
        </w:rPr>
        <w:t xml:space="preserve">, la Caisse des Dépôts et Consignations et la Caisse d’Epargne de Midi-Pyrénées. L’Envol des Pionniers compte parmi ses partenaires MGEN, la Banque Populaire Occitane, ENEDIS, la Fondation Latécoère, Aura Aero, </w:t>
      </w:r>
      <w:proofErr w:type="spellStart"/>
      <w:r>
        <w:rPr>
          <w:rFonts w:ascii="Arial" w:eastAsia="Arial" w:hAnsi="Arial" w:cs="Arial"/>
          <w:i/>
          <w:color w:val="000000"/>
          <w:sz w:val="16"/>
          <w:szCs w:val="16"/>
        </w:rPr>
        <w:t>Delair</w:t>
      </w:r>
      <w:proofErr w:type="spellEnd"/>
      <w:r>
        <w:rPr>
          <w:rFonts w:ascii="Arial" w:eastAsia="Arial" w:hAnsi="Arial" w:cs="Arial"/>
          <w:i/>
          <w:color w:val="000000"/>
          <w:sz w:val="16"/>
          <w:szCs w:val="16"/>
        </w:rPr>
        <w:t xml:space="preserve">, H3 Dynamics, Latécoère, </w:t>
      </w:r>
      <w:proofErr w:type="spellStart"/>
      <w:r>
        <w:rPr>
          <w:rFonts w:ascii="Arial" w:eastAsia="Arial" w:hAnsi="Arial" w:cs="Arial"/>
          <w:i/>
          <w:color w:val="000000"/>
          <w:sz w:val="16"/>
          <w:szCs w:val="16"/>
        </w:rPr>
        <w:t>OpenAirlines</w:t>
      </w:r>
      <w:proofErr w:type="spellEnd"/>
      <w:r>
        <w:rPr>
          <w:rFonts w:ascii="Arial" w:eastAsia="Arial" w:hAnsi="Arial" w:cs="Arial"/>
          <w:i/>
          <w:color w:val="000000"/>
          <w:sz w:val="16"/>
          <w:szCs w:val="16"/>
        </w:rPr>
        <w:t xml:space="preserve"> et est également soutenu par l'association Les Amis de L’Envol des Pionniers.</w:t>
      </w:r>
    </w:p>
    <w:tbl>
      <w:tblPr>
        <w:tblStyle w:val="a2"/>
        <w:tblW w:w="9060" w:type="dxa"/>
        <w:tblInd w:w="-108" w:type="dxa"/>
        <w:tblBorders>
          <w:top w:val="nil"/>
          <w:left w:val="nil"/>
          <w:bottom w:val="single" w:sz="18" w:space="0" w:color="E63228"/>
          <w:right w:val="nil"/>
          <w:insideH w:val="nil"/>
          <w:insideV w:val="nil"/>
        </w:tblBorders>
        <w:tblLayout w:type="fixed"/>
        <w:tblLook w:val="0400" w:firstRow="0" w:lastRow="0" w:firstColumn="0" w:lastColumn="0" w:noHBand="0" w:noVBand="1"/>
      </w:tblPr>
      <w:tblGrid>
        <w:gridCol w:w="3315"/>
        <w:gridCol w:w="3450"/>
        <w:gridCol w:w="2295"/>
      </w:tblGrid>
      <w:tr w:rsidR="00C92D68" w14:paraId="07539473" w14:textId="77777777">
        <w:tc>
          <w:tcPr>
            <w:tcW w:w="6765" w:type="dxa"/>
            <w:gridSpan w:val="2"/>
          </w:tcPr>
          <w:p w14:paraId="1B671279" w14:textId="77777777" w:rsidR="00C92D68" w:rsidRDefault="00A26D91">
            <w:pPr>
              <w:shd w:val="clear" w:color="auto" w:fill="FFFFFF"/>
              <w:spacing w:before="240"/>
              <w:rPr>
                <w:color w:val="FF0000"/>
                <w:sz w:val="22"/>
                <w:szCs w:val="22"/>
              </w:rPr>
            </w:pPr>
            <w:r>
              <w:rPr>
                <w:rFonts w:ascii="Arial" w:eastAsia="Arial" w:hAnsi="Arial" w:cs="Arial"/>
                <w:b/>
                <w:color w:val="FF0000"/>
                <w:sz w:val="19"/>
                <w:szCs w:val="19"/>
              </w:rPr>
              <w:t>Contact presse</w:t>
            </w:r>
          </w:p>
          <w:p w14:paraId="5C3C59A9" w14:textId="77777777" w:rsidR="00C92D68" w:rsidRDefault="00C92D68">
            <w:pPr>
              <w:rPr>
                <w:color w:val="222222"/>
                <w:sz w:val="16"/>
                <w:szCs w:val="16"/>
              </w:rPr>
            </w:pPr>
          </w:p>
        </w:tc>
        <w:tc>
          <w:tcPr>
            <w:tcW w:w="2295" w:type="dxa"/>
            <w:shd w:val="clear" w:color="auto" w:fill="F2F2F2"/>
          </w:tcPr>
          <w:p w14:paraId="1248A0F5" w14:textId="77777777" w:rsidR="00C92D68" w:rsidRDefault="00A26D91">
            <w:pPr>
              <w:spacing w:before="240" w:after="240"/>
              <w:ind w:left="-362" w:firstLine="291"/>
              <w:jc w:val="center"/>
              <w:rPr>
                <w:rFonts w:ascii="Arial" w:eastAsia="Arial" w:hAnsi="Arial" w:cs="Arial"/>
                <w:b/>
                <w:sz w:val="18"/>
                <w:szCs w:val="18"/>
              </w:rPr>
            </w:pPr>
            <w:r>
              <w:rPr>
                <w:rFonts w:ascii="Arial" w:eastAsia="Arial" w:hAnsi="Arial" w:cs="Arial"/>
                <w:b/>
                <w:color w:val="FF0000"/>
                <w:sz w:val="19"/>
                <w:szCs w:val="19"/>
              </w:rPr>
              <w:t>Ressources</w:t>
            </w:r>
          </w:p>
        </w:tc>
      </w:tr>
      <w:tr w:rsidR="00C92D68" w14:paraId="218C6C01" w14:textId="77777777">
        <w:tc>
          <w:tcPr>
            <w:tcW w:w="3315" w:type="dxa"/>
          </w:tcPr>
          <w:p w14:paraId="2C72B128" w14:textId="433BAD89" w:rsidR="00C92D68" w:rsidRDefault="00365BC2">
            <w:pPr>
              <w:shd w:val="clear" w:color="auto" w:fill="FFFFFF"/>
              <w:rPr>
                <w:color w:val="222222"/>
                <w:sz w:val="18"/>
                <w:szCs w:val="18"/>
              </w:rPr>
            </w:pPr>
            <w:r>
              <w:rPr>
                <w:rFonts w:ascii="Arial" w:eastAsia="Arial" w:hAnsi="Arial" w:cs="Arial"/>
                <w:b/>
                <w:sz w:val="18"/>
                <w:szCs w:val="18"/>
              </w:rPr>
              <w:t>Marlene MECK</w:t>
            </w:r>
          </w:p>
          <w:p w14:paraId="470319E8" w14:textId="77777777" w:rsidR="00C92D68" w:rsidRDefault="00A26D91">
            <w:pPr>
              <w:shd w:val="clear" w:color="auto" w:fill="FFFFFF"/>
              <w:rPr>
                <w:color w:val="222222"/>
                <w:sz w:val="16"/>
                <w:szCs w:val="16"/>
              </w:rPr>
            </w:pPr>
            <w:r>
              <w:rPr>
                <w:rFonts w:ascii="Arial" w:eastAsia="Arial" w:hAnsi="Arial" w:cs="Arial"/>
                <w:b/>
                <w:sz w:val="16"/>
                <w:szCs w:val="16"/>
              </w:rPr>
              <w:t>Port. 06 08 96 96 50 </w:t>
            </w:r>
          </w:p>
          <w:p w14:paraId="77203F6E" w14:textId="494F4D21" w:rsidR="00C92D68" w:rsidRPr="00430EDC" w:rsidRDefault="00A26D91" w:rsidP="00430EDC">
            <w:pPr>
              <w:shd w:val="clear" w:color="auto" w:fill="FFFFFF"/>
              <w:rPr>
                <w:color w:val="222222"/>
                <w:sz w:val="16"/>
                <w:szCs w:val="16"/>
              </w:rPr>
            </w:pPr>
            <w:r>
              <w:rPr>
                <w:rFonts w:ascii="Arial" w:eastAsia="Arial" w:hAnsi="Arial" w:cs="Arial"/>
                <w:sz w:val="16"/>
                <w:szCs w:val="16"/>
              </w:rPr>
              <w:t>Tel. 05 62 71 56 4</w:t>
            </w:r>
            <w:r w:rsidR="00430EDC">
              <w:rPr>
                <w:rFonts w:ascii="Arial" w:eastAsia="Arial" w:hAnsi="Arial" w:cs="Arial"/>
                <w:sz w:val="16"/>
                <w:szCs w:val="16"/>
              </w:rPr>
              <w:t>4</w:t>
            </w:r>
            <w:r w:rsidR="00430EDC">
              <w:rPr>
                <w:color w:val="222222"/>
                <w:sz w:val="16"/>
                <w:szCs w:val="16"/>
              </w:rPr>
              <w:br/>
            </w:r>
            <w:r w:rsidR="00430EDC">
              <w:rPr>
                <w:rFonts w:ascii="Arial" w:eastAsia="Arial" w:hAnsi="Arial" w:cs="Arial"/>
                <w:color w:val="F07858"/>
                <w:sz w:val="18"/>
                <w:szCs w:val="18"/>
                <w:u w:val="single"/>
              </w:rPr>
              <w:t>m.meck</w:t>
            </w:r>
            <w:r>
              <w:rPr>
                <w:rFonts w:ascii="Arial" w:eastAsia="Arial" w:hAnsi="Arial" w:cs="Arial"/>
                <w:color w:val="F07858"/>
                <w:sz w:val="18"/>
                <w:szCs w:val="18"/>
                <w:u w:val="single"/>
              </w:rPr>
              <w:t>@semeccel.com</w:t>
            </w:r>
          </w:p>
          <w:p w14:paraId="2B2E52CD" w14:textId="77777777" w:rsidR="00C92D68" w:rsidRDefault="00C92D68">
            <w:pPr>
              <w:shd w:val="clear" w:color="auto" w:fill="FFFFFF"/>
              <w:rPr>
                <w:rFonts w:ascii="Arial" w:eastAsia="Arial" w:hAnsi="Arial" w:cs="Arial"/>
                <w:b/>
                <w:sz w:val="22"/>
                <w:szCs w:val="22"/>
              </w:rPr>
            </w:pPr>
          </w:p>
        </w:tc>
        <w:tc>
          <w:tcPr>
            <w:tcW w:w="3450" w:type="dxa"/>
          </w:tcPr>
          <w:p w14:paraId="2B2B556B" w14:textId="77777777" w:rsidR="00C92D68" w:rsidRDefault="00C92D68">
            <w:pPr>
              <w:shd w:val="clear" w:color="auto" w:fill="FFFFFF"/>
              <w:rPr>
                <w:b/>
                <w:sz w:val="18"/>
                <w:szCs w:val="18"/>
              </w:rPr>
            </w:pPr>
          </w:p>
        </w:tc>
        <w:tc>
          <w:tcPr>
            <w:tcW w:w="2295" w:type="dxa"/>
            <w:shd w:val="clear" w:color="auto" w:fill="F2F2F2"/>
          </w:tcPr>
          <w:p w14:paraId="3878C6A2" w14:textId="77777777" w:rsidR="00C92D68" w:rsidRDefault="00A26D91">
            <w:pPr>
              <w:shd w:val="clear" w:color="auto" w:fill="F2F2F2"/>
              <w:jc w:val="center"/>
              <w:rPr>
                <w:rFonts w:ascii="Arial" w:eastAsia="Arial" w:hAnsi="Arial" w:cs="Arial"/>
                <w:b/>
                <w:color w:val="00B0F0"/>
                <w:sz w:val="13"/>
                <w:szCs w:val="13"/>
              </w:rPr>
            </w:pPr>
            <w:r>
              <w:rPr>
                <w:noProof/>
                <w:color w:val="1155CC"/>
                <w:sz w:val="13"/>
                <w:szCs w:val="13"/>
              </w:rPr>
              <w:drawing>
                <wp:inline distT="0" distB="0" distL="0" distR="0" wp14:anchorId="162567EE" wp14:editId="3410C664">
                  <wp:extent cx="177165" cy="184150"/>
                  <wp:effectExtent l="0" t="0" r="0" b="0"/>
                  <wp:docPr id="49730910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177165" cy="184150"/>
                          </a:xfrm>
                          <a:prstGeom prst="rect">
                            <a:avLst/>
                          </a:prstGeom>
                          <a:ln/>
                        </pic:spPr>
                      </pic:pic>
                    </a:graphicData>
                  </a:graphic>
                </wp:inline>
              </w:drawing>
            </w:r>
            <w:r>
              <w:rPr>
                <w:rFonts w:ascii="Arial" w:eastAsia="Arial" w:hAnsi="Arial" w:cs="Arial"/>
                <w:b/>
                <w:color w:val="1155CC"/>
                <w:sz w:val="13"/>
                <w:szCs w:val="13"/>
              </w:rPr>
              <w:t xml:space="preserve"> </w:t>
            </w:r>
            <w:r>
              <w:rPr>
                <w:rFonts w:ascii="Arial" w:eastAsia="Arial" w:hAnsi="Arial" w:cs="Arial"/>
                <w:b/>
                <w:noProof/>
                <w:color w:val="1155CC"/>
                <w:sz w:val="13"/>
                <w:szCs w:val="13"/>
              </w:rPr>
              <w:drawing>
                <wp:inline distT="0" distB="0" distL="0" distR="0" wp14:anchorId="0297B543" wp14:editId="11117108">
                  <wp:extent cx="198989" cy="191441"/>
                  <wp:effectExtent l="0" t="0" r="0" b="0"/>
                  <wp:docPr id="497309106" name="image1.png" descr="Une image contenant texte, noi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1.png" descr="Une image contenant texte, noir&#10;&#10;Description générée automatiquement"/>
                          <pic:cNvPicPr preferRelativeResize="0"/>
                        </pic:nvPicPr>
                        <pic:blipFill>
                          <a:blip r:embed="rId15"/>
                          <a:srcRect l="10902" t="10879" r="11599" b="11000"/>
                          <a:stretch>
                            <a:fillRect/>
                          </a:stretch>
                        </pic:blipFill>
                        <pic:spPr>
                          <a:xfrm>
                            <a:off x="0" y="0"/>
                            <a:ext cx="198989" cy="191441"/>
                          </a:xfrm>
                          <a:prstGeom prst="rect">
                            <a:avLst/>
                          </a:prstGeom>
                          <a:ln/>
                        </pic:spPr>
                      </pic:pic>
                    </a:graphicData>
                  </a:graphic>
                </wp:inline>
              </w:drawing>
            </w:r>
            <w:r>
              <w:rPr>
                <w:rFonts w:ascii="Arial" w:eastAsia="Arial" w:hAnsi="Arial" w:cs="Arial"/>
                <w:b/>
                <w:noProof/>
                <w:color w:val="1155CC"/>
                <w:sz w:val="13"/>
                <w:szCs w:val="13"/>
              </w:rPr>
              <w:drawing>
                <wp:inline distT="0" distB="0" distL="0" distR="0" wp14:anchorId="652A0165" wp14:editId="17846718">
                  <wp:extent cx="206537" cy="191441"/>
                  <wp:effectExtent l="0" t="0" r="0" b="0"/>
                  <wp:docPr id="49730910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l="8923" t="9302" r="8775" b="8420"/>
                          <a:stretch>
                            <a:fillRect/>
                          </a:stretch>
                        </pic:blipFill>
                        <pic:spPr>
                          <a:xfrm>
                            <a:off x="0" y="0"/>
                            <a:ext cx="206537" cy="191441"/>
                          </a:xfrm>
                          <a:prstGeom prst="rect">
                            <a:avLst/>
                          </a:prstGeom>
                          <a:ln/>
                        </pic:spPr>
                      </pic:pic>
                    </a:graphicData>
                  </a:graphic>
                </wp:inline>
              </w:drawing>
            </w:r>
            <w:r>
              <w:rPr>
                <w:rFonts w:ascii="Arial" w:eastAsia="Arial" w:hAnsi="Arial" w:cs="Arial"/>
                <w:b/>
                <w:color w:val="00B0F0"/>
                <w:sz w:val="13"/>
                <w:szCs w:val="13"/>
              </w:rPr>
              <w:t xml:space="preserve"> </w:t>
            </w:r>
          </w:p>
          <w:p w14:paraId="0C6909C0" w14:textId="77777777" w:rsidR="00C92D68" w:rsidRDefault="00A26D91">
            <w:pPr>
              <w:ind w:left="-362"/>
              <w:jc w:val="center"/>
              <w:rPr>
                <w:rFonts w:ascii="Arial" w:eastAsia="Arial" w:hAnsi="Arial" w:cs="Arial"/>
                <w:b/>
                <w:color w:val="00B0F0"/>
                <w:sz w:val="14"/>
                <w:szCs w:val="14"/>
                <w:u w:val="single"/>
              </w:rPr>
            </w:pPr>
            <w:r>
              <w:rPr>
                <w:noProof/>
              </w:rPr>
              <w:drawing>
                <wp:anchor distT="0" distB="0" distL="114300" distR="114300" simplePos="0" relativeHeight="251659264" behindDoc="0" locked="0" layoutInCell="1" hidden="0" allowOverlap="1" wp14:anchorId="4D73D0AB" wp14:editId="6F191EDD">
                  <wp:simplePos x="0" y="0"/>
                  <wp:positionH relativeFrom="column">
                    <wp:posOffset>21603</wp:posOffset>
                  </wp:positionH>
                  <wp:positionV relativeFrom="paragraph">
                    <wp:posOffset>91440</wp:posOffset>
                  </wp:positionV>
                  <wp:extent cx="177165" cy="177165"/>
                  <wp:effectExtent l="0" t="0" r="0" b="0"/>
                  <wp:wrapSquare wrapText="bothSides" distT="0" distB="0" distL="114300" distR="114300"/>
                  <wp:docPr id="497309108" name="image4.png" descr="Monde avec un remplissage uni"/>
                  <wp:cNvGraphicFramePr/>
                  <a:graphic xmlns:a="http://schemas.openxmlformats.org/drawingml/2006/main">
                    <a:graphicData uri="http://schemas.openxmlformats.org/drawingml/2006/picture">
                      <pic:pic xmlns:pic="http://schemas.openxmlformats.org/drawingml/2006/picture">
                        <pic:nvPicPr>
                          <pic:cNvPr id="0" name="image4.png" descr="Monde avec un remplissage uni"/>
                          <pic:cNvPicPr preferRelativeResize="0"/>
                        </pic:nvPicPr>
                        <pic:blipFill>
                          <a:blip r:embed="rId17"/>
                          <a:srcRect/>
                          <a:stretch>
                            <a:fillRect/>
                          </a:stretch>
                        </pic:blipFill>
                        <pic:spPr>
                          <a:xfrm>
                            <a:off x="0" y="0"/>
                            <a:ext cx="177165" cy="177165"/>
                          </a:xfrm>
                          <a:prstGeom prst="rect">
                            <a:avLst/>
                          </a:prstGeom>
                          <a:ln/>
                        </pic:spPr>
                      </pic:pic>
                    </a:graphicData>
                  </a:graphic>
                </wp:anchor>
              </w:drawing>
            </w:r>
          </w:p>
          <w:p w14:paraId="34A7B682" w14:textId="77777777" w:rsidR="00C92D68" w:rsidRDefault="00A26D91">
            <w:pPr>
              <w:rPr>
                <w:color w:val="00B0F0"/>
                <w:sz w:val="22"/>
                <w:szCs w:val="22"/>
                <w:u w:val="single"/>
              </w:rPr>
            </w:pPr>
            <w:hyperlink r:id="rId18">
              <w:r>
                <w:rPr>
                  <w:rFonts w:ascii="Arial" w:eastAsia="Arial" w:hAnsi="Arial" w:cs="Arial"/>
                  <w:b/>
                  <w:color w:val="F07858"/>
                  <w:sz w:val="14"/>
                  <w:szCs w:val="14"/>
                  <w:u w:val="single"/>
                </w:rPr>
                <w:t>Site internet</w:t>
              </w:r>
            </w:hyperlink>
            <w:r>
              <w:rPr>
                <w:color w:val="00B0F0"/>
                <w:sz w:val="22"/>
                <w:szCs w:val="22"/>
                <w:u w:val="single"/>
              </w:rPr>
              <w:t xml:space="preserve"> </w:t>
            </w:r>
          </w:p>
          <w:p w14:paraId="21117611" w14:textId="77777777" w:rsidR="00C92D68" w:rsidRDefault="00A26D91">
            <w:pPr>
              <w:rPr>
                <w:color w:val="1155CC"/>
                <w:sz w:val="13"/>
                <w:szCs w:val="13"/>
              </w:rPr>
            </w:pPr>
            <w:r>
              <w:rPr>
                <w:noProof/>
              </w:rPr>
              <w:drawing>
                <wp:anchor distT="0" distB="0" distL="114300" distR="114300" simplePos="0" relativeHeight="251660288" behindDoc="0" locked="0" layoutInCell="1" hidden="0" allowOverlap="1" wp14:anchorId="31C1EFF5" wp14:editId="781F6497">
                  <wp:simplePos x="0" y="0"/>
                  <wp:positionH relativeFrom="column">
                    <wp:posOffset>24143</wp:posOffset>
                  </wp:positionH>
                  <wp:positionV relativeFrom="paragraph">
                    <wp:posOffset>78105</wp:posOffset>
                  </wp:positionV>
                  <wp:extent cx="186055" cy="186055"/>
                  <wp:effectExtent l="0" t="0" r="0" b="0"/>
                  <wp:wrapSquare wrapText="bothSides" distT="0" distB="0" distL="114300" distR="114300"/>
                  <wp:docPr id="497309107" name="image6.png" descr="Journal avec un remplissage uni"/>
                  <wp:cNvGraphicFramePr/>
                  <a:graphic xmlns:a="http://schemas.openxmlformats.org/drawingml/2006/main">
                    <a:graphicData uri="http://schemas.openxmlformats.org/drawingml/2006/picture">
                      <pic:pic xmlns:pic="http://schemas.openxmlformats.org/drawingml/2006/picture">
                        <pic:nvPicPr>
                          <pic:cNvPr id="0" name="image6.png" descr="Journal avec un remplissage uni"/>
                          <pic:cNvPicPr preferRelativeResize="0"/>
                        </pic:nvPicPr>
                        <pic:blipFill>
                          <a:blip r:embed="rId19"/>
                          <a:srcRect/>
                          <a:stretch>
                            <a:fillRect/>
                          </a:stretch>
                        </pic:blipFill>
                        <pic:spPr>
                          <a:xfrm>
                            <a:off x="0" y="0"/>
                            <a:ext cx="186055" cy="186055"/>
                          </a:xfrm>
                          <a:prstGeom prst="rect">
                            <a:avLst/>
                          </a:prstGeom>
                          <a:ln/>
                        </pic:spPr>
                      </pic:pic>
                    </a:graphicData>
                  </a:graphic>
                </wp:anchor>
              </w:drawing>
            </w:r>
          </w:p>
          <w:p w14:paraId="35EB1FAD" w14:textId="77777777" w:rsidR="00C92D68" w:rsidRDefault="00A26D91">
            <w:pPr>
              <w:shd w:val="clear" w:color="auto" w:fill="F2F2F2"/>
              <w:rPr>
                <w:rFonts w:ascii="Arial" w:eastAsia="Arial" w:hAnsi="Arial" w:cs="Arial"/>
                <w:b/>
                <w:color w:val="F07858"/>
                <w:sz w:val="14"/>
                <w:szCs w:val="14"/>
                <w:u w:val="single"/>
              </w:rPr>
            </w:pPr>
            <w:hyperlink r:id="rId20">
              <w:r>
                <w:rPr>
                  <w:rFonts w:ascii="Arial" w:eastAsia="Arial" w:hAnsi="Arial" w:cs="Arial"/>
                  <w:b/>
                  <w:color w:val="F07858"/>
                  <w:sz w:val="14"/>
                  <w:szCs w:val="14"/>
                  <w:u w:val="single"/>
                </w:rPr>
                <w:t>Espace presse</w:t>
              </w:r>
            </w:hyperlink>
          </w:p>
          <w:p w14:paraId="182AFDDA" w14:textId="77777777" w:rsidR="00C92D68" w:rsidRDefault="00A26D91">
            <w:pPr>
              <w:shd w:val="clear" w:color="auto" w:fill="F2F2F2"/>
              <w:rPr>
                <w:rFonts w:ascii="Arial" w:eastAsia="Arial" w:hAnsi="Arial" w:cs="Arial"/>
                <w:color w:val="1155CC"/>
                <w:sz w:val="16"/>
                <w:szCs w:val="16"/>
              </w:rPr>
            </w:pPr>
            <w:r>
              <w:rPr>
                <w:noProof/>
              </w:rPr>
              <w:drawing>
                <wp:anchor distT="0" distB="0" distL="114300" distR="114300" simplePos="0" relativeHeight="251661312" behindDoc="0" locked="0" layoutInCell="1" hidden="0" allowOverlap="1" wp14:anchorId="6762E5D8" wp14:editId="58188C60">
                  <wp:simplePos x="0" y="0"/>
                  <wp:positionH relativeFrom="column">
                    <wp:posOffset>42558</wp:posOffset>
                  </wp:positionH>
                  <wp:positionV relativeFrom="paragraph">
                    <wp:posOffset>106679</wp:posOffset>
                  </wp:positionV>
                  <wp:extent cx="163195" cy="163195"/>
                  <wp:effectExtent l="0" t="0" r="0" b="0"/>
                  <wp:wrapSquare wrapText="bothSides" distT="0" distB="0" distL="114300" distR="114300"/>
                  <wp:docPr id="497309104" name="image7.png" descr="Appareil photo avec un remplissage uni"/>
                  <wp:cNvGraphicFramePr/>
                  <a:graphic xmlns:a="http://schemas.openxmlformats.org/drawingml/2006/main">
                    <a:graphicData uri="http://schemas.openxmlformats.org/drawingml/2006/picture">
                      <pic:pic xmlns:pic="http://schemas.openxmlformats.org/drawingml/2006/picture">
                        <pic:nvPicPr>
                          <pic:cNvPr id="0" name="image7.png" descr="Appareil photo avec un remplissage uni"/>
                          <pic:cNvPicPr preferRelativeResize="0"/>
                        </pic:nvPicPr>
                        <pic:blipFill>
                          <a:blip r:embed="rId21"/>
                          <a:srcRect/>
                          <a:stretch>
                            <a:fillRect/>
                          </a:stretch>
                        </pic:blipFill>
                        <pic:spPr>
                          <a:xfrm>
                            <a:off x="0" y="0"/>
                            <a:ext cx="163195" cy="163195"/>
                          </a:xfrm>
                          <a:prstGeom prst="rect">
                            <a:avLst/>
                          </a:prstGeom>
                          <a:ln/>
                        </pic:spPr>
                      </pic:pic>
                    </a:graphicData>
                  </a:graphic>
                </wp:anchor>
              </w:drawing>
            </w:r>
          </w:p>
          <w:p w14:paraId="44594B0B" w14:textId="77777777" w:rsidR="00C92D68" w:rsidRDefault="00A26D91">
            <w:pPr>
              <w:shd w:val="clear" w:color="auto" w:fill="F2F2F2"/>
              <w:rPr>
                <w:b/>
                <w:color w:val="F07858"/>
                <w:sz w:val="14"/>
                <w:szCs w:val="14"/>
                <w:u w:val="single"/>
              </w:rPr>
            </w:pPr>
            <w:hyperlink r:id="rId22">
              <w:r>
                <w:rPr>
                  <w:rFonts w:ascii="Arial" w:eastAsia="Arial" w:hAnsi="Arial" w:cs="Arial"/>
                  <w:b/>
                  <w:color w:val="F07858"/>
                  <w:sz w:val="14"/>
                  <w:szCs w:val="14"/>
                  <w:u w:val="single"/>
                </w:rPr>
                <w:t>Photothèque</w:t>
              </w:r>
            </w:hyperlink>
          </w:p>
          <w:p w14:paraId="30A0BD56" w14:textId="77777777" w:rsidR="00C92D68" w:rsidRDefault="00C92D68">
            <w:pPr>
              <w:shd w:val="clear" w:color="auto" w:fill="F2F2F2"/>
              <w:rPr>
                <w:color w:val="1155CC"/>
                <w:sz w:val="16"/>
                <w:szCs w:val="16"/>
              </w:rPr>
            </w:pPr>
          </w:p>
        </w:tc>
      </w:tr>
    </w:tbl>
    <w:p w14:paraId="23181B16" w14:textId="77777777" w:rsidR="00C92D68" w:rsidRDefault="00C92D68">
      <w:pPr>
        <w:spacing w:line="276" w:lineRule="auto"/>
        <w:rPr>
          <w:rFonts w:ascii="Arial" w:eastAsia="Arial" w:hAnsi="Arial" w:cs="Arial"/>
          <w:b/>
          <w:color w:val="F07858"/>
          <w:sz w:val="20"/>
          <w:szCs w:val="20"/>
        </w:rPr>
      </w:pPr>
    </w:p>
    <w:sectPr w:rsidR="00C92D68" w:rsidSect="00260150">
      <w:headerReference w:type="even" r:id="rId23"/>
      <w:headerReference w:type="default" r:id="rId24"/>
      <w:footerReference w:type="even" r:id="rId25"/>
      <w:footerReference w:type="default" r:id="rId26"/>
      <w:headerReference w:type="first" r:id="rId27"/>
      <w:footerReference w:type="first" r:id="rId28"/>
      <w:pgSz w:w="11906" w:h="16838"/>
      <w:pgMar w:top="1133" w:right="849"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8B3A9" w14:textId="77777777" w:rsidR="0068205B" w:rsidRDefault="0068205B">
      <w:r>
        <w:separator/>
      </w:r>
    </w:p>
  </w:endnote>
  <w:endnote w:type="continuationSeparator" w:id="0">
    <w:p w14:paraId="7C606DFA" w14:textId="77777777" w:rsidR="0068205B" w:rsidRDefault="0068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04A94" w14:textId="77777777" w:rsidR="00C92D68" w:rsidRDefault="00C92D68">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B2C54" w14:textId="77777777" w:rsidR="00C92D68" w:rsidRDefault="00C92D68">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7623" w14:textId="77777777" w:rsidR="00C92D68" w:rsidRDefault="00C92D68">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B716FA" w14:textId="77777777" w:rsidR="0068205B" w:rsidRDefault="0068205B">
      <w:r>
        <w:separator/>
      </w:r>
    </w:p>
  </w:footnote>
  <w:footnote w:type="continuationSeparator" w:id="0">
    <w:p w14:paraId="216FFFEA" w14:textId="77777777" w:rsidR="0068205B" w:rsidRDefault="006820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3301D" w14:textId="77777777" w:rsidR="00C92D68" w:rsidRDefault="00C92D68">
    <w:pPr>
      <w:pBdr>
        <w:top w:val="nil"/>
        <w:left w:val="nil"/>
        <w:bottom w:val="nil"/>
        <w:right w:val="nil"/>
        <w:between w:val="nil"/>
      </w:pBdr>
      <w:tabs>
        <w:tab w:val="center" w:pos="4536"/>
        <w:tab w:val="right" w:pos="9072"/>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F07D" w14:textId="77777777" w:rsidR="00C92D68" w:rsidRDefault="00C92D68">
    <w:pPr>
      <w:pBdr>
        <w:top w:val="nil"/>
        <w:left w:val="nil"/>
        <w:bottom w:val="nil"/>
        <w:right w:val="nil"/>
        <w:between w:val="nil"/>
      </w:pBdr>
      <w:tabs>
        <w:tab w:val="center" w:pos="4536"/>
        <w:tab w:val="right" w:pos="9072"/>
      </w:tabs>
      <w:rPr>
        <w:rFonts w:ascii="Arial" w:eastAsia="Arial" w:hAnsi="Arial" w:cs="Arial"/>
        <w:color w:val="000000"/>
        <w:sz w:val="22"/>
        <w:szCs w:val="22"/>
      </w:rPr>
    </w:pPr>
  </w:p>
  <w:p w14:paraId="7B75B5F6" w14:textId="77777777" w:rsidR="00C92D68" w:rsidRDefault="00A26D91">
    <w:r>
      <w:rPr>
        <w:noProof/>
      </w:rPr>
      <w:drawing>
        <wp:anchor distT="0" distB="0" distL="0" distR="0" simplePos="0" relativeHeight="251658240" behindDoc="0" locked="0" layoutInCell="1" hidden="0" allowOverlap="1" wp14:anchorId="1B619B69" wp14:editId="0A93CEE2">
          <wp:simplePos x="0" y="0"/>
          <wp:positionH relativeFrom="column">
            <wp:posOffset>5715</wp:posOffset>
          </wp:positionH>
          <wp:positionV relativeFrom="paragraph">
            <wp:posOffset>159658</wp:posOffset>
          </wp:positionV>
          <wp:extent cx="1654299" cy="856343"/>
          <wp:effectExtent l="0" t="0" r="0" b="0"/>
          <wp:wrapTopAndBottom distT="0" distB="0"/>
          <wp:docPr id="135395162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54299" cy="85634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C2AED" w14:textId="77777777" w:rsidR="00C92D68" w:rsidRDefault="00C92D68">
    <w:pPr>
      <w:pBdr>
        <w:top w:val="nil"/>
        <w:left w:val="nil"/>
        <w:bottom w:val="nil"/>
        <w:right w:val="nil"/>
        <w:between w:val="nil"/>
      </w:pBdr>
      <w:tabs>
        <w:tab w:val="center" w:pos="4536"/>
        <w:tab w:val="right" w:pos="9072"/>
      </w:tabs>
      <w:rPr>
        <w:rFonts w:ascii="Arial" w:eastAsia="Arial" w:hAnsi="Arial" w:cs="Arial"/>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D68"/>
    <w:rsid w:val="00020AC1"/>
    <w:rsid w:val="00075FB7"/>
    <w:rsid w:val="000A5A7E"/>
    <w:rsid w:val="00104FAC"/>
    <w:rsid w:val="00110361"/>
    <w:rsid w:val="001A25B3"/>
    <w:rsid w:val="001D0816"/>
    <w:rsid w:val="001F3E49"/>
    <w:rsid w:val="00214F49"/>
    <w:rsid w:val="00250797"/>
    <w:rsid w:val="00260150"/>
    <w:rsid w:val="00264C0A"/>
    <w:rsid w:val="002B4C79"/>
    <w:rsid w:val="00300FE1"/>
    <w:rsid w:val="0031435C"/>
    <w:rsid w:val="003229AA"/>
    <w:rsid w:val="0032500B"/>
    <w:rsid w:val="00365BC2"/>
    <w:rsid w:val="003A324A"/>
    <w:rsid w:val="003C5B95"/>
    <w:rsid w:val="0040240B"/>
    <w:rsid w:val="004044AA"/>
    <w:rsid w:val="0040515E"/>
    <w:rsid w:val="00413D9E"/>
    <w:rsid w:val="0041474C"/>
    <w:rsid w:val="00422350"/>
    <w:rsid w:val="00430EDC"/>
    <w:rsid w:val="00454B50"/>
    <w:rsid w:val="004B1CE6"/>
    <w:rsid w:val="00586698"/>
    <w:rsid w:val="00593CC2"/>
    <w:rsid w:val="0060434F"/>
    <w:rsid w:val="00610C06"/>
    <w:rsid w:val="006458CF"/>
    <w:rsid w:val="0068205B"/>
    <w:rsid w:val="0069511B"/>
    <w:rsid w:val="00705D82"/>
    <w:rsid w:val="00733BFF"/>
    <w:rsid w:val="00740493"/>
    <w:rsid w:val="007C1C18"/>
    <w:rsid w:val="007E5946"/>
    <w:rsid w:val="007F0474"/>
    <w:rsid w:val="00802EE2"/>
    <w:rsid w:val="00846498"/>
    <w:rsid w:val="00856222"/>
    <w:rsid w:val="008739E2"/>
    <w:rsid w:val="00902C26"/>
    <w:rsid w:val="00906C9F"/>
    <w:rsid w:val="00943C3F"/>
    <w:rsid w:val="0097295C"/>
    <w:rsid w:val="0098135B"/>
    <w:rsid w:val="009B0F44"/>
    <w:rsid w:val="009C3C09"/>
    <w:rsid w:val="00A26D91"/>
    <w:rsid w:val="00A43101"/>
    <w:rsid w:val="00A6363D"/>
    <w:rsid w:val="00A90AC7"/>
    <w:rsid w:val="00AA0D60"/>
    <w:rsid w:val="00AA50DB"/>
    <w:rsid w:val="00AC5DEE"/>
    <w:rsid w:val="00AC63C0"/>
    <w:rsid w:val="00AF6A98"/>
    <w:rsid w:val="00C27298"/>
    <w:rsid w:val="00C92D68"/>
    <w:rsid w:val="00CD3F98"/>
    <w:rsid w:val="00CD413A"/>
    <w:rsid w:val="00CF5C21"/>
    <w:rsid w:val="00D13F66"/>
    <w:rsid w:val="00DC2D72"/>
    <w:rsid w:val="00DF2C23"/>
    <w:rsid w:val="00E363B1"/>
    <w:rsid w:val="00E5461C"/>
    <w:rsid w:val="00E646D6"/>
    <w:rsid w:val="00E700CD"/>
    <w:rsid w:val="00E96C47"/>
    <w:rsid w:val="00EA7CA2"/>
    <w:rsid w:val="00EC0027"/>
    <w:rsid w:val="00F21A9B"/>
    <w:rsid w:val="00F21F26"/>
    <w:rsid w:val="00F7215D"/>
    <w:rsid w:val="00FA3502"/>
    <w:rsid w:val="00FB0598"/>
    <w:rsid w:val="00FB2F55"/>
    <w:rsid w:val="00FD36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4E15CFE"/>
  <w15:docId w15:val="{9CA4EEF3-B647-4A52-9311-E45C7B89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Titre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Titre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Titre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Titre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Titre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line="276" w:lineRule="auto"/>
    </w:pPr>
    <w:rPr>
      <w:rFonts w:ascii="Arial" w:eastAsia="Arial" w:hAnsi="Arial" w:cs="Arial"/>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Rvision">
    <w:name w:val="Revision"/>
    <w:hidden/>
    <w:uiPriority w:val="99"/>
    <w:semiHidden/>
    <w:rsid w:val="00FD4067"/>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376379">
      <w:bodyDiv w:val="1"/>
      <w:marLeft w:val="0"/>
      <w:marRight w:val="0"/>
      <w:marTop w:val="0"/>
      <w:marBottom w:val="0"/>
      <w:divBdr>
        <w:top w:val="none" w:sz="0" w:space="0" w:color="auto"/>
        <w:left w:val="none" w:sz="0" w:space="0" w:color="auto"/>
        <w:bottom w:val="none" w:sz="0" w:space="0" w:color="auto"/>
        <w:right w:val="none" w:sz="0" w:space="0" w:color="auto"/>
      </w:divBdr>
    </w:div>
    <w:div w:id="191948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nvol-des-pionniers.com/scolaires-et-centres-de-loisirs/projets-educatifs/projet-late-28/" TargetMode="External"/><Relationship Id="rId18" Type="http://schemas.openxmlformats.org/officeDocument/2006/relationships/hyperlink" Target="https://www.lenvol-des-pionniers.com/"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webSettings" Target="webSettings.xml"/><Relationship Id="rId12" Type="http://schemas.openxmlformats.org/officeDocument/2006/relationships/hyperlink" Target="https://www.youtube.com/watch?v=mN4NRQHojcU" TargetMode="External"/><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lenvol-des-pionniers.com/profil/pres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presse.phototheque.lenvol-des-pionniers.fr/"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U0xqe6yla4JK6HhQhTH3iQetdA==">CgMxLjA4AHIhMXhPTEhqRGI5RDlpc2p0MzZGdHUyNkg1Slczd01IQlQ0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B6B45356850745479B63AA79141F2010" ma:contentTypeVersion="5" ma:contentTypeDescription="Crée un document." ma:contentTypeScope="" ma:versionID="6b452ab9ea68d7746bd4d30b4368d38b">
  <xsd:schema xmlns:xsd="http://www.w3.org/2001/XMLSchema" xmlns:xs="http://www.w3.org/2001/XMLSchema" xmlns:p="http://schemas.microsoft.com/office/2006/metadata/properties" xmlns:ns3="feddf2c4-ba72-43ba-bcb2-8571e5d94e1c" targetNamespace="http://schemas.microsoft.com/office/2006/metadata/properties" ma:root="true" ma:fieldsID="2cd9a5351750f449b3852dfc6a910c60" ns3:_="">
    <xsd:import namespace="feddf2c4-ba72-43ba-bcb2-8571e5d94e1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df2c4-ba72-43ba-bcb2-8571e5d94e1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4CF7685-773C-43BA-8924-B0DFCB40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df2c4-ba72-43ba-bcb2-8571e5d9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DD3E41-D072-49F2-9879-0FD6260ACCB9}">
  <ds:schemaRefs>
    <ds:schemaRef ds:uri="http://schemas.microsoft.com/sharepoint/v3/contenttype/forms"/>
  </ds:schemaRefs>
</ds:datastoreItem>
</file>

<file path=customXml/itemProps4.xml><?xml version="1.0" encoding="utf-8"?>
<ds:datastoreItem xmlns:ds="http://schemas.openxmlformats.org/officeDocument/2006/customXml" ds:itemID="{34322D1E-F0D3-4712-86C5-892F0579000B}">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feddf2c4-ba72-43ba-bcb2-8571e5d94e1c"/>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741</Words>
  <Characters>4080</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SEMECCEL</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Vérin</dc:creator>
  <cp:lastModifiedBy>MECK Marlene</cp:lastModifiedBy>
  <cp:revision>2</cp:revision>
  <cp:lastPrinted>2024-12-04T08:42:00Z</cp:lastPrinted>
  <dcterms:created xsi:type="dcterms:W3CDTF">2024-12-12T11:58:00Z</dcterms:created>
  <dcterms:modified xsi:type="dcterms:W3CDTF">2024-12-12T11:58:00Z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0x010100B6B45356850745479B63AA79141F2010</vt:lpwstr>
  </property>
</Properties>
</file>